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F20" w:rsidRPr="00CB4AE1" w:rsidRDefault="00895F20" w:rsidP="00895F20">
      <w:pPr>
        <w:pStyle w:val="Balk2"/>
        <w:jc w:val="center"/>
        <w:rPr>
          <w:rFonts w:asciiTheme="minorHAnsi" w:hAnsiTheme="minorHAnsi" w:cstheme="minorHAnsi"/>
          <w:b/>
        </w:rPr>
      </w:pPr>
      <w:r w:rsidRPr="00CB4AE1">
        <w:rPr>
          <w:rFonts w:asciiTheme="minorHAnsi" w:hAnsiTheme="minorHAnsi" w:cstheme="minorHAnsi"/>
          <w:b/>
          <w:color w:val="231F20"/>
        </w:rPr>
        <w:t>SALON GÖREVLİLERİNİN DİKKAT EDECEĞİ HUSUSLAR</w:t>
      </w:r>
      <w:bookmarkStart w:id="0" w:name="_GoBack"/>
      <w:bookmarkEnd w:id="0"/>
    </w:p>
    <w:p w:rsidR="00895F20" w:rsidRPr="009C08E8" w:rsidRDefault="00895F20" w:rsidP="00895F20">
      <w:pPr>
        <w:pStyle w:val="GvdeMetni"/>
        <w:rPr>
          <w:rFonts w:asciiTheme="minorHAnsi" w:hAnsiTheme="minorHAnsi" w:cstheme="minorHAnsi"/>
          <w:b/>
          <w:sz w:val="28"/>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Sınav</w:t>
      </w:r>
      <w:r w:rsidRPr="00E97381">
        <w:rPr>
          <w:rFonts w:asciiTheme="minorHAnsi" w:hAnsiTheme="minorHAnsi" w:cstheme="minorHAnsi"/>
          <w:color w:val="231F20"/>
        </w:rPr>
        <w:t xml:space="preserve"> </w:t>
      </w:r>
      <w:r w:rsidRPr="009C08E8">
        <w:rPr>
          <w:rFonts w:asciiTheme="minorHAnsi" w:hAnsiTheme="minorHAnsi" w:cstheme="minorHAnsi"/>
          <w:color w:val="231F20"/>
        </w:rPr>
        <w:t>başlama</w:t>
      </w:r>
      <w:r w:rsidRPr="00E97381">
        <w:rPr>
          <w:rFonts w:asciiTheme="minorHAnsi" w:hAnsiTheme="minorHAnsi" w:cstheme="minorHAnsi"/>
          <w:color w:val="231F20"/>
        </w:rPr>
        <w:t xml:space="preserve"> </w:t>
      </w:r>
      <w:r w:rsidRPr="009C08E8">
        <w:rPr>
          <w:rFonts w:asciiTheme="minorHAnsi" w:hAnsiTheme="minorHAnsi" w:cstheme="minorHAnsi"/>
          <w:color w:val="231F20"/>
        </w:rPr>
        <w:t>saatinden</w:t>
      </w:r>
      <w:r w:rsidRPr="00E97381">
        <w:rPr>
          <w:rFonts w:asciiTheme="minorHAnsi" w:hAnsiTheme="minorHAnsi" w:cstheme="minorHAnsi"/>
          <w:color w:val="231F20"/>
        </w:rPr>
        <w:t xml:space="preserve"> </w:t>
      </w:r>
      <w:r w:rsidR="00E97381" w:rsidRPr="00E97381">
        <w:rPr>
          <w:rFonts w:asciiTheme="minorHAnsi" w:hAnsiTheme="minorHAnsi" w:cstheme="minorHAnsi"/>
          <w:b/>
          <w:color w:val="231F20"/>
        </w:rPr>
        <w:t>2</w:t>
      </w:r>
      <w:r w:rsidRPr="00E97381">
        <w:rPr>
          <w:rFonts w:asciiTheme="minorHAnsi" w:hAnsiTheme="minorHAnsi" w:cstheme="minorHAnsi"/>
          <w:b/>
          <w:color w:val="231F20"/>
        </w:rPr>
        <w:t>0 dakika</w:t>
      </w:r>
      <w:r w:rsidRPr="00E97381">
        <w:rPr>
          <w:rFonts w:asciiTheme="minorHAnsi" w:hAnsiTheme="minorHAnsi" w:cstheme="minorHAnsi"/>
          <w:color w:val="231F20"/>
        </w:rPr>
        <w:t xml:space="preserve"> </w:t>
      </w:r>
      <w:r w:rsidRPr="009C08E8">
        <w:rPr>
          <w:rFonts w:asciiTheme="minorHAnsi" w:hAnsiTheme="minorHAnsi" w:cstheme="minorHAnsi"/>
          <w:color w:val="231F20"/>
        </w:rPr>
        <w:t>önce</w:t>
      </w:r>
      <w:r w:rsidRPr="00E97381">
        <w:rPr>
          <w:rFonts w:asciiTheme="minorHAnsi" w:hAnsiTheme="minorHAnsi" w:cstheme="minorHAnsi"/>
          <w:color w:val="231F20"/>
        </w:rPr>
        <w:t xml:space="preserve"> </w:t>
      </w:r>
      <w:r w:rsidRPr="009C08E8">
        <w:rPr>
          <w:rFonts w:asciiTheme="minorHAnsi" w:hAnsiTheme="minorHAnsi" w:cstheme="minorHAnsi"/>
          <w:color w:val="231F20"/>
        </w:rPr>
        <w:t>okul</w:t>
      </w:r>
      <w:r w:rsidRPr="00E97381">
        <w:rPr>
          <w:rFonts w:asciiTheme="minorHAnsi" w:hAnsiTheme="minorHAnsi" w:cstheme="minorHAnsi"/>
          <w:color w:val="231F20"/>
        </w:rPr>
        <w:t xml:space="preserve"> </w:t>
      </w:r>
      <w:r w:rsidRPr="009C08E8">
        <w:rPr>
          <w:rFonts w:asciiTheme="minorHAnsi" w:hAnsiTheme="minorHAnsi" w:cstheme="minorHAnsi"/>
          <w:color w:val="231F20"/>
        </w:rPr>
        <w:t>müdüründen</w:t>
      </w:r>
      <w:r w:rsidRPr="00CB4AE1">
        <w:rPr>
          <w:rFonts w:asciiTheme="minorHAnsi" w:hAnsiTheme="minorHAnsi" w:cstheme="minorHAnsi"/>
          <w:b/>
          <w:color w:val="231F20"/>
        </w:rPr>
        <w:t xml:space="preserve"> sınıf öğrenci </w:t>
      </w:r>
      <w:r w:rsidR="00CB4AE1" w:rsidRPr="00CB4AE1">
        <w:rPr>
          <w:rFonts w:asciiTheme="minorHAnsi" w:hAnsiTheme="minorHAnsi" w:cstheme="minorHAnsi"/>
          <w:b/>
          <w:color w:val="231F20"/>
        </w:rPr>
        <w:t>yoklama</w:t>
      </w:r>
      <w:r w:rsidRPr="00CB4AE1">
        <w:rPr>
          <w:rFonts w:asciiTheme="minorHAnsi" w:hAnsiTheme="minorHAnsi" w:cstheme="minorHAnsi"/>
          <w:b/>
          <w:color w:val="231F20"/>
        </w:rPr>
        <w:t xml:space="preserve"> listesini</w:t>
      </w:r>
      <w:r w:rsidR="00CB4AE1">
        <w:rPr>
          <w:rFonts w:asciiTheme="minorHAnsi" w:hAnsiTheme="minorHAnsi" w:cstheme="minorHAnsi"/>
          <w:b/>
          <w:color w:val="231F20"/>
        </w:rPr>
        <w:t>, sınava girmeyen öğrencilerin tespit belgesi</w:t>
      </w:r>
      <w:r w:rsidR="00E47DD4">
        <w:rPr>
          <w:rFonts w:asciiTheme="minorHAnsi" w:hAnsiTheme="minorHAnsi" w:cstheme="minorHAnsi"/>
          <w:b/>
          <w:color w:val="231F20"/>
        </w:rPr>
        <w:t>ni</w:t>
      </w:r>
      <w:r w:rsidRPr="00E97381">
        <w:rPr>
          <w:rFonts w:asciiTheme="minorHAnsi" w:hAnsiTheme="minorHAnsi" w:cstheme="minorHAnsi"/>
          <w:color w:val="231F20"/>
        </w:rPr>
        <w:t xml:space="preserve"> </w:t>
      </w:r>
      <w:r w:rsidRPr="009C08E8">
        <w:rPr>
          <w:rFonts w:asciiTheme="minorHAnsi" w:hAnsiTheme="minorHAnsi" w:cstheme="minorHAnsi"/>
          <w:color w:val="231F20"/>
        </w:rPr>
        <w:t>ve</w:t>
      </w:r>
      <w:r w:rsidRPr="00E97381">
        <w:rPr>
          <w:rFonts w:asciiTheme="minorHAnsi" w:hAnsiTheme="minorHAnsi" w:cstheme="minorHAnsi"/>
          <w:color w:val="231F20"/>
        </w:rPr>
        <w:t xml:space="preserve"> </w:t>
      </w:r>
      <w:r w:rsidR="00CB4AE1">
        <w:rPr>
          <w:rFonts w:asciiTheme="minorHAnsi" w:hAnsiTheme="minorHAnsi" w:cstheme="minorHAnsi"/>
          <w:color w:val="231F20"/>
        </w:rPr>
        <w:t>sınav</w:t>
      </w:r>
      <w:r w:rsidRPr="009C08E8">
        <w:rPr>
          <w:rFonts w:asciiTheme="minorHAnsi" w:hAnsiTheme="minorHAnsi" w:cstheme="minorHAnsi"/>
          <w:color w:val="231F20"/>
        </w:rPr>
        <w:t xml:space="preserve"> evraklarını alarak, en az </w:t>
      </w:r>
      <w:r w:rsidR="00E97381" w:rsidRPr="00E97381">
        <w:rPr>
          <w:rFonts w:asciiTheme="minorHAnsi" w:hAnsiTheme="minorHAnsi" w:cstheme="minorHAnsi"/>
          <w:b/>
          <w:color w:val="231F20"/>
        </w:rPr>
        <w:t>10</w:t>
      </w:r>
      <w:r w:rsidRPr="00E97381">
        <w:rPr>
          <w:rFonts w:asciiTheme="minorHAnsi" w:hAnsiTheme="minorHAnsi" w:cstheme="minorHAnsi"/>
          <w:b/>
          <w:color w:val="231F20"/>
        </w:rPr>
        <w:t xml:space="preserve"> dakika</w:t>
      </w:r>
      <w:r w:rsidRPr="00E97381">
        <w:rPr>
          <w:rFonts w:asciiTheme="minorHAnsi" w:hAnsiTheme="minorHAnsi" w:cstheme="minorHAnsi"/>
          <w:color w:val="231F20"/>
        </w:rPr>
        <w:t xml:space="preserve"> </w:t>
      </w:r>
      <w:r w:rsidRPr="009C08E8">
        <w:rPr>
          <w:rFonts w:asciiTheme="minorHAnsi" w:hAnsiTheme="minorHAnsi" w:cstheme="minorHAnsi"/>
          <w:color w:val="231F20"/>
        </w:rPr>
        <w:t>önce görevli olduğunuz sınıfta hazır</w:t>
      </w:r>
      <w:r w:rsidRPr="00E97381">
        <w:rPr>
          <w:rFonts w:asciiTheme="minorHAnsi" w:hAnsiTheme="minorHAnsi" w:cstheme="minorHAnsi"/>
          <w:color w:val="231F20"/>
        </w:rPr>
        <w:t xml:space="preserve"> </w:t>
      </w:r>
      <w:r w:rsidRPr="009C08E8">
        <w:rPr>
          <w:rFonts w:asciiTheme="minorHAnsi" w:hAnsiTheme="minorHAnsi" w:cstheme="minorHAnsi"/>
          <w:color w:val="231F20"/>
        </w:rPr>
        <w:t>bulununuz.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 xml:space="preserve">Öğrencilere, </w:t>
      </w:r>
      <w:r>
        <w:rPr>
          <w:rFonts w:asciiTheme="minorHAnsi" w:hAnsiTheme="minorHAnsi" w:cstheme="minorHAnsi"/>
          <w:color w:val="231F20"/>
        </w:rPr>
        <w:t>kitapçıklarını</w:t>
      </w:r>
      <w:r w:rsidRPr="009C08E8">
        <w:rPr>
          <w:rFonts w:asciiTheme="minorHAnsi" w:hAnsiTheme="minorHAnsi" w:cstheme="minorHAnsi"/>
          <w:color w:val="231F20"/>
        </w:rPr>
        <w:t xml:space="preserve"> türüne göre </w:t>
      </w:r>
      <w:r w:rsidRPr="00CB4AE1">
        <w:rPr>
          <w:rFonts w:asciiTheme="minorHAnsi" w:hAnsiTheme="minorHAnsi" w:cstheme="minorHAnsi"/>
          <w:b/>
          <w:color w:val="231F20"/>
        </w:rPr>
        <w:t>(A-B)</w:t>
      </w:r>
      <w:r w:rsidRPr="00E97381">
        <w:rPr>
          <w:rFonts w:asciiTheme="minorHAnsi" w:hAnsiTheme="minorHAnsi" w:cstheme="minorHAnsi"/>
          <w:color w:val="231F20"/>
        </w:rPr>
        <w:t xml:space="preserve"> </w:t>
      </w:r>
      <w:r w:rsidRPr="009C08E8">
        <w:rPr>
          <w:rFonts w:asciiTheme="minorHAnsi" w:hAnsiTheme="minorHAnsi" w:cstheme="minorHAnsi"/>
          <w:color w:val="231F20"/>
        </w:rPr>
        <w:t>uygun olarak</w:t>
      </w:r>
      <w:r w:rsidRPr="00E97381">
        <w:rPr>
          <w:rFonts w:asciiTheme="minorHAnsi" w:hAnsiTheme="minorHAnsi" w:cstheme="minorHAnsi"/>
          <w:color w:val="231F20"/>
        </w:rPr>
        <w:t xml:space="preserve"> </w:t>
      </w:r>
      <w:r w:rsidRPr="009C08E8">
        <w:rPr>
          <w:rFonts w:asciiTheme="minorHAnsi" w:hAnsiTheme="minorHAnsi" w:cstheme="minorHAnsi"/>
          <w:color w:val="231F20"/>
        </w:rPr>
        <w:t>dağıtınız.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E97381">
        <w:rPr>
          <w:rFonts w:asciiTheme="minorHAnsi" w:hAnsiTheme="minorHAnsi" w:cstheme="minorHAnsi"/>
          <w:color w:val="231F20"/>
        </w:rPr>
        <w:t xml:space="preserve">Optik cevap </w:t>
      </w:r>
      <w:r w:rsidRPr="009C08E8">
        <w:rPr>
          <w:rFonts w:asciiTheme="minorHAnsi" w:hAnsiTheme="minorHAnsi" w:cstheme="minorHAnsi"/>
          <w:color w:val="231F20"/>
        </w:rPr>
        <w:t xml:space="preserve">kâğıtlarının üzerinde öğrenciler </w:t>
      </w:r>
      <w:r w:rsidR="00CB4AE1">
        <w:rPr>
          <w:rFonts w:asciiTheme="minorHAnsi" w:hAnsiTheme="minorHAnsi" w:cstheme="minorHAnsi"/>
          <w:color w:val="231F20"/>
        </w:rPr>
        <w:t>sadece kitapçık türünü kodlayacaktır</w:t>
      </w:r>
      <w:r w:rsidRPr="009C08E8">
        <w:rPr>
          <w:rFonts w:asciiTheme="minorHAnsi" w:hAnsiTheme="minorHAnsi" w:cstheme="minorHAnsi"/>
          <w:color w:val="231F20"/>
        </w:rPr>
        <w:t xml:space="preserve">. Öğrencilere, bu alanları dikkatle okumalarını </w:t>
      </w:r>
      <w:r>
        <w:rPr>
          <w:rFonts w:asciiTheme="minorHAnsi" w:hAnsiTheme="minorHAnsi" w:cstheme="minorHAnsi"/>
          <w:color w:val="231F20"/>
        </w:rPr>
        <w:t>ve kontrol etmelerini</w:t>
      </w:r>
      <w:r w:rsidRPr="00E97381">
        <w:rPr>
          <w:rFonts w:asciiTheme="minorHAnsi" w:hAnsiTheme="minorHAnsi" w:cstheme="minorHAnsi"/>
          <w:color w:val="231F20"/>
        </w:rPr>
        <w:t xml:space="preserve"> </w:t>
      </w:r>
      <w:r w:rsidRPr="009C08E8">
        <w:rPr>
          <w:rFonts w:asciiTheme="minorHAnsi" w:hAnsiTheme="minorHAnsi" w:cstheme="minorHAnsi"/>
          <w:color w:val="231F20"/>
        </w:rPr>
        <w:t>söyleyiniz.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 xml:space="preserve">Öğrenciler bu işlemi bitirince </w:t>
      </w:r>
      <w:r w:rsidRPr="00CB4AE1">
        <w:rPr>
          <w:rFonts w:asciiTheme="minorHAnsi" w:hAnsiTheme="minorHAnsi" w:cstheme="minorHAnsi"/>
          <w:b/>
          <w:color w:val="231F20"/>
        </w:rPr>
        <w:t>“SINAV KURALLARINI”</w:t>
      </w:r>
      <w:r w:rsidRPr="00E97381">
        <w:rPr>
          <w:rFonts w:asciiTheme="minorHAnsi" w:hAnsiTheme="minorHAnsi" w:cstheme="minorHAnsi"/>
          <w:color w:val="231F20"/>
        </w:rPr>
        <w:t xml:space="preserve"> </w:t>
      </w:r>
      <w:r w:rsidRPr="009C08E8">
        <w:rPr>
          <w:rFonts w:asciiTheme="minorHAnsi" w:hAnsiTheme="minorHAnsi" w:cstheme="minorHAnsi"/>
          <w:color w:val="231F20"/>
        </w:rPr>
        <w:t>yüksek sesle</w:t>
      </w:r>
      <w:r w:rsidRPr="00E97381">
        <w:rPr>
          <w:rFonts w:asciiTheme="minorHAnsi" w:hAnsiTheme="minorHAnsi" w:cstheme="minorHAnsi"/>
          <w:color w:val="231F20"/>
        </w:rPr>
        <w:t xml:space="preserve"> </w:t>
      </w:r>
      <w:r w:rsidRPr="009C08E8">
        <w:rPr>
          <w:rFonts w:asciiTheme="minorHAnsi" w:hAnsiTheme="minorHAnsi" w:cstheme="minorHAnsi"/>
          <w:color w:val="231F20"/>
        </w:rPr>
        <w:t>okuyunuz.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İzleme ve Değerlendirme Sınav</w:t>
      </w:r>
      <w:r>
        <w:rPr>
          <w:rFonts w:asciiTheme="minorHAnsi" w:hAnsiTheme="minorHAnsi" w:cstheme="minorHAnsi"/>
          <w:color w:val="231F20"/>
        </w:rPr>
        <w:t xml:space="preserve"> evraklarında </w:t>
      </w:r>
      <w:r w:rsidRPr="009C08E8">
        <w:rPr>
          <w:rFonts w:asciiTheme="minorHAnsi" w:hAnsiTheme="minorHAnsi" w:cstheme="minorHAnsi"/>
          <w:color w:val="231F20"/>
        </w:rPr>
        <w:t xml:space="preserve">sayfa eksikliği, baskı hatası ve sayfanın yırtık olması gibi </w:t>
      </w:r>
      <w:r w:rsidR="00CB4AE1">
        <w:rPr>
          <w:rFonts w:asciiTheme="minorHAnsi" w:hAnsiTheme="minorHAnsi" w:cstheme="minorHAnsi"/>
          <w:color w:val="231F20"/>
        </w:rPr>
        <w:t>durumların</w:t>
      </w:r>
      <w:r w:rsidRPr="009C08E8">
        <w:rPr>
          <w:rFonts w:asciiTheme="minorHAnsi" w:hAnsiTheme="minorHAnsi" w:cstheme="minorHAnsi"/>
          <w:color w:val="231F20"/>
        </w:rPr>
        <w:t xml:space="preserve"> olup olmadığını kontrol etmelerini</w:t>
      </w:r>
      <w:r w:rsidRPr="00E97381">
        <w:rPr>
          <w:rFonts w:asciiTheme="minorHAnsi" w:hAnsiTheme="minorHAnsi" w:cstheme="minorHAnsi"/>
          <w:color w:val="231F20"/>
        </w:rPr>
        <w:t xml:space="preserve"> </w:t>
      </w:r>
      <w:r w:rsidR="00CB4AE1">
        <w:rPr>
          <w:rFonts w:asciiTheme="minorHAnsi" w:hAnsiTheme="minorHAnsi" w:cstheme="minorHAnsi"/>
          <w:color w:val="231F20"/>
        </w:rPr>
        <w:t xml:space="preserve">öğrencilere </w:t>
      </w:r>
      <w:r w:rsidRPr="009C08E8">
        <w:rPr>
          <w:rFonts w:asciiTheme="minorHAnsi" w:hAnsiTheme="minorHAnsi" w:cstheme="minorHAnsi"/>
          <w:color w:val="231F20"/>
        </w:rPr>
        <w:t>söyleyiniz.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CB4AE1" w:rsidP="00E97381">
      <w:pPr>
        <w:pStyle w:val="ListeParagraf"/>
        <w:numPr>
          <w:ilvl w:val="0"/>
          <w:numId w:val="11"/>
        </w:numPr>
        <w:tabs>
          <w:tab w:val="left" w:pos="985"/>
        </w:tabs>
        <w:spacing w:line="249" w:lineRule="auto"/>
        <w:rPr>
          <w:rFonts w:asciiTheme="minorHAnsi" w:hAnsiTheme="minorHAnsi" w:cstheme="minorHAnsi"/>
          <w:color w:val="231F20"/>
        </w:rPr>
      </w:pPr>
      <w:r>
        <w:rPr>
          <w:rFonts w:asciiTheme="minorHAnsi" w:hAnsiTheme="minorHAnsi" w:cstheme="minorHAnsi"/>
          <w:color w:val="231F20"/>
        </w:rPr>
        <w:t>Öğrencilere</w:t>
      </w:r>
      <w:r w:rsidR="00895F20" w:rsidRPr="009C08E8">
        <w:rPr>
          <w:rFonts w:asciiTheme="minorHAnsi" w:hAnsiTheme="minorHAnsi" w:cstheme="minorHAnsi"/>
          <w:color w:val="231F20"/>
        </w:rPr>
        <w:t xml:space="preserve"> </w:t>
      </w:r>
      <w:r w:rsidR="00895F20">
        <w:rPr>
          <w:rFonts w:asciiTheme="minorHAnsi" w:hAnsiTheme="minorHAnsi" w:cstheme="minorHAnsi"/>
          <w:color w:val="231F20"/>
        </w:rPr>
        <w:t>sınavın</w:t>
      </w:r>
      <w:r w:rsidR="00895F20" w:rsidRPr="009C08E8">
        <w:rPr>
          <w:rFonts w:asciiTheme="minorHAnsi" w:hAnsiTheme="minorHAnsi" w:cstheme="minorHAnsi"/>
          <w:color w:val="231F20"/>
        </w:rPr>
        <w:t xml:space="preserve"> başladığı belirtilmeden </w:t>
      </w:r>
      <w:r>
        <w:rPr>
          <w:rFonts w:asciiTheme="minorHAnsi" w:hAnsiTheme="minorHAnsi" w:cstheme="minorHAnsi"/>
          <w:color w:val="231F20"/>
        </w:rPr>
        <w:t>kitapçıkları açmamaları</w:t>
      </w:r>
      <w:r w:rsidR="00895F20" w:rsidRPr="009C08E8">
        <w:rPr>
          <w:rFonts w:asciiTheme="minorHAnsi" w:hAnsiTheme="minorHAnsi" w:cstheme="minorHAnsi"/>
          <w:color w:val="231F20"/>
        </w:rPr>
        <w:t xml:space="preserve"> gerektiğini belirtiniz.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 xml:space="preserve">Sınav için tanınan süreyi belirtiniz. </w:t>
      </w:r>
      <w:r>
        <w:rPr>
          <w:rFonts w:asciiTheme="minorHAnsi" w:hAnsiTheme="minorHAnsi" w:cstheme="minorHAnsi"/>
          <w:color w:val="231F20"/>
        </w:rPr>
        <w:t>Sınav</w:t>
      </w:r>
      <w:r w:rsidRPr="009C08E8">
        <w:rPr>
          <w:rFonts w:asciiTheme="minorHAnsi" w:hAnsiTheme="minorHAnsi" w:cstheme="minorHAnsi"/>
          <w:color w:val="231F20"/>
        </w:rPr>
        <w:t>ın başlama ve bitiş saatlerini tahtaya da</w:t>
      </w:r>
      <w:r w:rsidRPr="00E97381">
        <w:rPr>
          <w:rFonts w:asciiTheme="minorHAnsi" w:hAnsiTheme="minorHAnsi" w:cstheme="minorHAnsi"/>
          <w:color w:val="231F20"/>
        </w:rPr>
        <w:t xml:space="preserve"> </w:t>
      </w:r>
      <w:r w:rsidRPr="009C08E8">
        <w:rPr>
          <w:rFonts w:asciiTheme="minorHAnsi" w:hAnsiTheme="minorHAnsi" w:cstheme="minorHAnsi"/>
          <w:color w:val="231F20"/>
        </w:rPr>
        <w:t>yazınız.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Sınava geç gelen öğrencilere ek süre vermeyiniz.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İzleme ve Değerlendirme Sınav</w:t>
      </w:r>
      <w:r>
        <w:rPr>
          <w:rFonts w:asciiTheme="minorHAnsi" w:hAnsiTheme="minorHAnsi" w:cstheme="minorHAnsi"/>
          <w:color w:val="231F20"/>
        </w:rPr>
        <w:t>ına</w:t>
      </w:r>
      <w:r w:rsidRPr="00E97381">
        <w:rPr>
          <w:rFonts w:asciiTheme="minorHAnsi" w:hAnsiTheme="minorHAnsi" w:cstheme="minorHAnsi"/>
          <w:color w:val="231F20"/>
        </w:rPr>
        <w:t xml:space="preserve"> </w:t>
      </w:r>
      <w:r w:rsidRPr="009C08E8">
        <w:rPr>
          <w:rFonts w:asciiTheme="minorHAnsi" w:hAnsiTheme="minorHAnsi" w:cstheme="minorHAnsi"/>
          <w:color w:val="231F20"/>
        </w:rPr>
        <w:t>girmeyen öğrencilerin isim ve numaralarını</w:t>
      </w:r>
      <w:r w:rsidRPr="00CB4AE1">
        <w:rPr>
          <w:rFonts w:asciiTheme="minorHAnsi" w:hAnsiTheme="minorHAnsi" w:cstheme="minorHAnsi"/>
          <w:b/>
          <w:color w:val="231F20"/>
        </w:rPr>
        <w:t xml:space="preserve"> Ek-</w:t>
      </w:r>
      <w:r w:rsidR="00CB4AE1">
        <w:rPr>
          <w:rFonts w:asciiTheme="minorHAnsi" w:hAnsiTheme="minorHAnsi" w:cstheme="minorHAnsi"/>
          <w:b/>
          <w:color w:val="231F20"/>
        </w:rPr>
        <w:t>6</w:t>
      </w:r>
      <w:r w:rsidRPr="00CB4AE1">
        <w:rPr>
          <w:rFonts w:asciiTheme="minorHAnsi" w:hAnsiTheme="minorHAnsi" w:cstheme="minorHAnsi"/>
          <w:b/>
          <w:color w:val="231F20"/>
        </w:rPr>
        <w:t>’</w:t>
      </w:r>
      <w:r w:rsidR="00CB4AE1">
        <w:rPr>
          <w:rFonts w:asciiTheme="minorHAnsi" w:hAnsiTheme="minorHAnsi" w:cstheme="minorHAnsi"/>
          <w:b/>
          <w:color w:val="231F20"/>
        </w:rPr>
        <w:t>ya</w:t>
      </w:r>
      <w:r w:rsidRPr="00E97381">
        <w:rPr>
          <w:rFonts w:asciiTheme="minorHAnsi" w:hAnsiTheme="minorHAnsi" w:cstheme="minorHAnsi"/>
          <w:color w:val="231F20"/>
        </w:rPr>
        <w:t xml:space="preserve"> </w:t>
      </w:r>
      <w:r w:rsidRPr="009C08E8">
        <w:rPr>
          <w:rFonts w:asciiTheme="minorHAnsi" w:hAnsiTheme="minorHAnsi" w:cstheme="minorHAnsi"/>
          <w:color w:val="231F20"/>
        </w:rPr>
        <w:t>işleyerek idareye teslim</w:t>
      </w:r>
      <w:r w:rsidRPr="00E97381">
        <w:rPr>
          <w:rFonts w:asciiTheme="minorHAnsi" w:hAnsiTheme="minorHAnsi" w:cstheme="minorHAnsi"/>
          <w:color w:val="231F20"/>
        </w:rPr>
        <w:t xml:space="preserve"> </w:t>
      </w:r>
      <w:r w:rsidRPr="009C08E8">
        <w:rPr>
          <w:rFonts w:asciiTheme="minorHAnsi" w:hAnsiTheme="minorHAnsi" w:cstheme="minorHAnsi"/>
          <w:color w:val="231F20"/>
        </w:rPr>
        <w:t>ediniz.</w:t>
      </w:r>
    </w:p>
    <w:p w:rsidR="00895F20" w:rsidRPr="00CB4AE1" w:rsidRDefault="00895F20" w:rsidP="00CB4AE1">
      <w:pPr>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Sınav süresince zorunlu haller dışında öğrencilerin dışarı çıkmalarına izin</w:t>
      </w:r>
      <w:r w:rsidRPr="00E97381">
        <w:rPr>
          <w:rFonts w:asciiTheme="minorHAnsi" w:hAnsiTheme="minorHAnsi" w:cstheme="minorHAnsi"/>
          <w:color w:val="231F20"/>
        </w:rPr>
        <w:t xml:space="preserve"> </w:t>
      </w:r>
      <w:r w:rsidRPr="009C08E8">
        <w:rPr>
          <w:rFonts w:asciiTheme="minorHAnsi" w:hAnsiTheme="minorHAnsi" w:cstheme="minorHAnsi"/>
          <w:color w:val="231F20"/>
        </w:rPr>
        <w:t>vermeyiniz.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 xml:space="preserve">Sınav bitiminde öğrencilerin </w:t>
      </w:r>
      <w:r>
        <w:rPr>
          <w:rFonts w:asciiTheme="minorHAnsi" w:hAnsiTheme="minorHAnsi" w:cstheme="minorHAnsi"/>
          <w:color w:val="231F20"/>
        </w:rPr>
        <w:t xml:space="preserve">optik cevap </w:t>
      </w:r>
      <w:r w:rsidR="00C77759">
        <w:rPr>
          <w:rFonts w:asciiTheme="minorHAnsi" w:hAnsiTheme="minorHAnsi" w:cstheme="minorHAnsi"/>
          <w:color w:val="231F20"/>
        </w:rPr>
        <w:t>kâğıtlarını</w:t>
      </w:r>
      <w:r w:rsidRPr="009C08E8">
        <w:rPr>
          <w:rFonts w:asciiTheme="minorHAnsi" w:hAnsiTheme="minorHAnsi" w:cstheme="minorHAnsi"/>
          <w:color w:val="231F20"/>
        </w:rPr>
        <w:t xml:space="preserve"> kontrol ederek teslim</w:t>
      </w:r>
      <w:r w:rsidRPr="00E97381">
        <w:rPr>
          <w:rFonts w:asciiTheme="minorHAnsi" w:hAnsiTheme="minorHAnsi" w:cstheme="minorHAnsi"/>
          <w:color w:val="231F20"/>
        </w:rPr>
        <w:t xml:space="preserve"> </w:t>
      </w:r>
      <w:r w:rsidR="00C77759">
        <w:rPr>
          <w:rFonts w:asciiTheme="minorHAnsi" w:hAnsiTheme="minorHAnsi" w:cstheme="minorHAnsi"/>
          <w:color w:val="231F20"/>
        </w:rPr>
        <w:t>alınız</w:t>
      </w:r>
      <w:r w:rsidRPr="00E97381">
        <w:rPr>
          <w:rFonts w:asciiTheme="minorHAnsi" w:hAnsiTheme="minorHAnsi" w:cstheme="minorHAnsi"/>
          <w:color w:val="231F20"/>
        </w:rPr>
        <w:t>.</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895F20"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E97381">
        <w:rPr>
          <w:rFonts w:asciiTheme="minorHAnsi" w:hAnsiTheme="minorHAnsi" w:cstheme="minorHAnsi"/>
          <w:color w:val="231F20"/>
        </w:rPr>
        <w:t xml:space="preserve">Optik cevap </w:t>
      </w:r>
      <w:r w:rsidRPr="009C08E8">
        <w:rPr>
          <w:rFonts w:asciiTheme="minorHAnsi" w:hAnsiTheme="minorHAnsi" w:cstheme="minorHAnsi"/>
          <w:color w:val="231F20"/>
        </w:rPr>
        <w:t>kâğıtlarını topladıktan sonra dikkatle</w:t>
      </w:r>
      <w:r w:rsidRPr="00E97381">
        <w:rPr>
          <w:rFonts w:asciiTheme="minorHAnsi" w:hAnsiTheme="minorHAnsi" w:cstheme="minorHAnsi"/>
          <w:color w:val="231F20"/>
        </w:rPr>
        <w:t xml:space="preserve"> </w:t>
      </w:r>
      <w:r w:rsidRPr="009C08E8">
        <w:rPr>
          <w:rFonts w:asciiTheme="minorHAnsi" w:hAnsiTheme="minorHAnsi" w:cstheme="minorHAnsi"/>
          <w:color w:val="231F20"/>
        </w:rPr>
        <w:t>sayınız.</w:t>
      </w:r>
    </w:p>
    <w:p w:rsidR="00895F20" w:rsidRPr="00E97381" w:rsidRDefault="00895F20" w:rsidP="00E97381">
      <w:pPr>
        <w:pStyle w:val="ListeParagraf"/>
        <w:tabs>
          <w:tab w:val="left" w:pos="985"/>
        </w:tabs>
        <w:spacing w:line="249" w:lineRule="auto"/>
        <w:rPr>
          <w:rFonts w:asciiTheme="minorHAnsi" w:hAnsiTheme="minorHAnsi" w:cstheme="minorHAnsi"/>
          <w:color w:val="231F20"/>
        </w:rPr>
      </w:pPr>
    </w:p>
    <w:p w:rsidR="00AC3C0E" w:rsidRPr="00E97381" w:rsidRDefault="00895F20" w:rsidP="00E97381">
      <w:pPr>
        <w:pStyle w:val="ListeParagraf"/>
        <w:numPr>
          <w:ilvl w:val="0"/>
          <w:numId w:val="11"/>
        </w:numPr>
        <w:tabs>
          <w:tab w:val="left" w:pos="985"/>
        </w:tabs>
        <w:spacing w:line="249" w:lineRule="auto"/>
        <w:rPr>
          <w:rFonts w:asciiTheme="minorHAnsi" w:hAnsiTheme="minorHAnsi" w:cstheme="minorHAnsi"/>
          <w:color w:val="231F20"/>
        </w:rPr>
      </w:pPr>
      <w:r w:rsidRPr="009C08E8">
        <w:rPr>
          <w:rFonts w:asciiTheme="minorHAnsi" w:hAnsiTheme="minorHAnsi" w:cstheme="minorHAnsi"/>
          <w:color w:val="231F20"/>
        </w:rPr>
        <w:t>Sınav evraklarını okul idaresine teslim</w:t>
      </w:r>
      <w:r w:rsidRPr="00E97381">
        <w:rPr>
          <w:rFonts w:asciiTheme="minorHAnsi" w:hAnsiTheme="minorHAnsi" w:cstheme="minorHAnsi"/>
          <w:color w:val="231F20"/>
        </w:rPr>
        <w:t xml:space="preserve"> </w:t>
      </w:r>
      <w:r w:rsidRPr="009C08E8">
        <w:rPr>
          <w:rFonts w:asciiTheme="minorHAnsi" w:hAnsiTheme="minorHAnsi" w:cstheme="minorHAnsi"/>
          <w:color w:val="231F20"/>
        </w:rPr>
        <w:t>ediniz.</w:t>
      </w:r>
      <w:r w:rsidR="00AC3C0E" w:rsidRPr="00895F20">
        <w:rPr>
          <w:rFonts w:asciiTheme="minorHAnsi" w:hAnsiTheme="minorHAnsi" w:cstheme="minorHAnsi"/>
          <w:color w:val="231F20"/>
        </w:rPr>
        <w:br w:type="page"/>
      </w:r>
    </w:p>
    <w:p w:rsidR="00895F20" w:rsidRPr="009C08E8" w:rsidRDefault="00895F20" w:rsidP="00895F20">
      <w:pPr>
        <w:spacing w:before="242"/>
        <w:ind w:right="2"/>
        <w:jc w:val="center"/>
        <w:rPr>
          <w:rFonts w:asciiTheme="minorHAnsi" w:hAnsiTheme="minorHAnsi" w:cstheme="minorHAnsi"/>
          <w:b/>
          <w:sz w:val="30"/>
        </w:rPr>
      </w:pPr>
      <w:r w:rsidRPr="009C08E8">
        <w:rPr>
          <w:rFonts w:asciiTheme="minorHAnsi" w:hAnsiTheme="minorHAnsi" w:cstheme="minorHAnsi"/>
          <w:b/>
          <w:color w:val="231F20"/>
          <w:sz w:val="30"/>
        </w:rPr>
        <w:lastRenderedPageBreak/>
        <w:t>SINAV KURALLARI</w:t>
      </w:r>
    </w:p>
    <w:p w:rsidR="00895F20" w:rsidRPr="009C08E8" w:rsidRDefault="00895F20" w:rsidP="00895F20">
      <w:pPr>
        <w:pStyle w:val="GvdeMetni"/>
        <w:spacing w:before="5"/>
        <w:rPr>
          <w:rFonts w:asciiTheme="minorHAnsi" w:hAnsiTheme="minorHAnsi" w:cstheme="minorHAnsi"/>
          <w:b/>
          <w:sz w:val="37"/>
        </w:rPr>
      </w:pPr>
    </w:p>
    <w:p w:rsidR="00895F20" w:rsidRPr="009C08E8" w:rsidRDefault="00895F20" w:rsidP="008D2E89">
      <w:pPr>
        <w:spacing w:before="1" w:line="312" w:lineRule="auto"/>
        <w:ind w:left="113" w:right="98" w:firstLine="596"/>
        <w:jc w:val="both"/>
        <w:rPr>
          <w:rFonts w:asciiTheme="minorHAnsi" w:hAnsiTheme="minorHAnsi" w:cstheme="minorHAnsi"/>
          <w:b/>
          <w:sz w:val="24"/>
        </w:rPr>
      </w:pPr>
      <w:r w:rsidRPr="009C08E8">
        <w:rPr>
          <w:rFonts w:asciiTheme="minorHAnsi" w:hAnsiTheme="minorHAnsi" w:cstheme="minorHAnsi"/>
          <w:b/>
          <w:color w:val="231F20"/>
          <w:sz w:val="24"/>
        </w:rPr>
        <w:t>Sınavların sağlıklı yürütülmesi, herhangi bir sorun ve mağduriyet oluşmaması için öğrencilerimizin sınav süresince uyması gereken kurallar aşağıya çıkarılmıştır. Bilgilendirme esaslarına göre hareket edilmesi sağlıklı bir sınav uygulaması için büyük önem arz etmektedir.</w:t>
      </w:r>
    </w:p>
    <w:p w:rsidR="00895F20" w:rsidRPr="009C08E8" w:rsidRDefault="00895F20" w:rsidP="00895F20">
      <w:pPr>
        <w:pStyle w:val="GvdeMetni"/>
        <w:rPr>
          <w:rFonts w:asciiTheme="minorHAnsi" w:hAnsiTheme="minorHAnsi" w:cstheme="minorHAnsi"/>
          <w:b/>
          <w:sz w:val="26"/>
        </w:rPr>
      </w:pPr>
    </w:p>
    <w:p w:rsidR="00895F20" w:rsidRPr="009C08E8" w:rsidRDefault="00895F20" w:rsidP="00895F20">
      <w:pPr>
        <w:pStyle w:val="GvdeMetni"/>
        <w:spacing w:before="2"/>
        <w:rPr>
          <w:rFonts w:asciiTheme="minorHAnsi" w:hAnsiTheme="minorHAnsi" w:cstheme="minorHAnsi"/>
          <w:b/>
          <w:sz w:val="32"/>
        </w:rPr>
      </w:pPr>
    </w:p>
    <w:p w:rsidR="00895F20" w:rsidRPr="009C08E8" w:rsidRDefault="00895F20" w:rsidP="00895F20">
      <w:pPr>
        <w:pStyle w:val="GvdeMetni"/>
        <w:spacing w:before="1"/>
        <w:rPr>
          <w:rFonts w:asciiTheme="minorHAnsi" w:hAnsiTheme="minorHAnsi" w:cstheme="minorHAnsi"/>
          <w:sz w:val="26"/>
        </w:rPr>
      </w:pPr>
    </w:p>
    <w:p w:rsidR="00895F20" w:rsidRPr="009C08E8" w:rsidRDefault="00895F20" w:rsidP="00895F20">
      <w:pPr>
        <w:pStyle w:val="ListeParagraf"/>
        <w:numPr>
          <w:ilvl w:val="0"/>
          <w:numId w:val="9"/>
        </w:numPr>
        <w:tabs>
          <w:tab w:val="left" w:pos="427"/>
        </w:tabs>
        <w:spacing w:line="285" w:lineRule="auto"/>
        <w:ind w:right="98"/>
        <w:rPr>
          <w:rFonts w:asciiTheme="minorHAnsi" w:hAnsiTheme="minorHAnsi" w:cstheme="minorHAnsi"/>
        </w:rPr>
      </w:pPr>
      <w:r w:rsidRPr="009C08E8">
        <w:rPr>
          <w:rFonts w:asciiTheme="minorHAnsi" w:hAnsiTheme="minorHAnsi" w:cstheme="minorHAnsi"/>
          <w:color w:val="231F20"/>
        </w:rPr>
        <w:t>Öğrenciler, oturma planında belirtilen sıralara oturacaktır. Gerektiğinde öğrencinin yerini değiştirme yetkisi gözetmen öğretmenlere aittir. Yerleştirme işlemlerinden sonra gözetmenler uyulacak kuralları hatırlatarak sınav kâğıtlarını</w:t>
      </w:r>
      <w:r w:rsidRPr="009C08E8">
        <w:rPr>
          <w:rFonts w:asciiTheme="minorHAnsi" w:hAnsiTheme="minorHAnsi" w:cstheme="minorHAnsi"/>
          <w:color w:val="231F20"/>
          <w:spacing w:val="-13"/>
        </w:rPr>
        <w:t xml:space="preserve"> </w:t>
      </w:r>
      <w:r w:rsidRPr="009C08E8">
        <w:rPr>
          <w:rFonts w:asciiTheme="minorHAnsi" w:hAnsiTheme="minorHAnsi" w:cstheme="minorHAnsi"/>
          <w:color w:val="231F20"/>
        </w:rPr>
        <w:t>dağıtacaktır.</w:t>
      </w:r>
    </w:p>
    <w:p w:rsidR="00895F20" w:rsidRPr="009C08E8" w:rsidRDefault="00895F20" w:rsidP="00895F20">
      <w:pPr>
        <w:pStyle w:val="GvdeMetni"/>
        <w:spacing w:before="1"/>
        <w:rPr>
          <w:rFonts w:asciiTheme="minorHAnsi" w:hAnsiTheme="minorHAnsi" w:cstheme="minorHAnsi"/>
          <w:sz w:val="26"/>
        </w:rPr>
      </w:pPr>
    </w:p>
    <w:p w:rsidR="00895F20" w:rsidRPr="009C08E8" w:rsidRDefault="00895F20" w:rsidP="00895F20">
      <w:pPr>
        <w:pStyle w:val="ListeParagraf"/>
        <w:numPr>
          <w:ilvl w:val="0"/>
          <w:numId w:val="9"/>
        </w:numPr>
        <w:tabs>
          <w:tab w:val="left" w:pos="349"/>
        </w:tabs>
        <w:spacing w:line="285" w:lineRule="auto"/>
        <w:ind w:right="98"/>
        <w:rPr>
          <w:rFonts w:asciiTheme="minorHAnsi" w:hAnsiTheme="minorHAnsi" w:cstheme="minorHAnsi"/>
        </w:rPr>
      </w:pPr>
      <w:r w:rsidRPr="009C08E8">
        <w:rPr>
          <w:rFonts w:asciiTheme="minorHAnsi" w:hAnsiTheme="minorHAnsi" w:cstheme="minorHAnsi"/>
          <w:color w:val="231F20"/>
        </w:rPr>
        <w:t>Öğrenciler yanlarında, sınavda kullanacakları araç-gereç dışında (kalem, silgi, kalemtıraş vs.) herhangi bir şey</w:t>
      </w:r>
      <w:r w:rsidRPr="009C08E8">
        <w:rPr>
          <w:rFonts w:asciiTheme="minorHAnsi" w:hAnsiTheme="minorHAnsi" w:cstheme="minorHAnsi"/>
          <w:color w:val="231F20"/>
          <w:spacing w:val="-13"/>
        </w:rPr>
        <w:t xml:space="preserve"> </w:t>
      </w:r>
      <w:r w:rsidRPr="009C08E8">
        <w:rPr>
          <w:rFonts w:asciiTheme="minorHAnsi" w:hAnsiTheme="minorHAnsi" w:cstheme="minorHAnsi"/>
          <w:color w:val="231F20"/>
        </w:rPr>
        <w:t>bulundurmayacaktır.</w:t>
      </w:r>
    </w:p>
    <w:p w:rsidR="00895F20" w:rsidRPr="009C08E8" w:rsidRDefault="00895F20" w:rsidP="00895F20">
      <w:pPr>
        <w:pStyle w:val="GvdeMetni"/>
        <w:spacing w:before="1"/>
        <w:rPr>
          <w:rFonts w:asciiTheme="minorHAnsi" w:hAnsiTheme="minorHAnsi" w:cstheme="minorHAnsi"/>
          <w:sz w:val="26"/>
        </w:rPr>
      </w:pPr>
    </w:p>
    <w:p w:rsidR="00895F20" w:rsidRPr="009C08E8" w:rsidRDefault="00895F20" w:rsidP="00895F20">
      <w:pPr>
        <w:pStyle w:val="ListeParagraf"/>
        <w:numPr>
          <w:ilvl w:val="0"/>
          <w:numId w:val="9"/>
        </w:numPr>
        <w:tabs>
          <w:tab w:val="left" w:pos="346"/>
        </w:tabs>
        <w:spacing w:line="285" w:lineRule="auto"/>
        <w:ind w:right="98"/>
        <w:rPr>
          <w:rFonts w:asciiTheme="minorHAnsi" w:hAnsiTheme="minorHAnsi" w:cstheme="minorHAnsi"/>
        </w:rPr>
      </w:pPr>
      <w:r w:rsidRPr="009C08E8">
        <w:rPr>
          <w:rFonts w:asciiTheme="minorHAnsi" w:hAnsiTheme="minorHAnsi" w:cstheme="minorHAnsi"/>
          <w:color w:val="231F20"/>
          <w:spacing w:val="-3"/>
        </w:rPr>
        <w:t xml:space="preserve">Sınav </w:t>
      </w:r>
      <w:r w:rsidRPr="009C08E8">
        <w:rPr>
          <w:rFonts w:asciiTheme="minorHAnsi" w:hAnsiTheme="minorHAnsi" w:cstheme="minorHAnsi"/>
          <w:color w:val="231F20"/>
        </w:rPr>
        <w:t xml:space="preserve">esnasında öğrenci cevap kâğıdını </w:t>
      </w:r>
      <w:r w:rsidR="00E47DD4">
        <w:rPr>
          <w:rFonts w:asciiTheme="minorHAnsi" w:hAnsiTheme="minorHAnsi" w:cstheme="minorHAnsi"/>
          <w:color w:val="231F20"/>
        </w:rPr>
        <w:t>sınav</w:t>
      </w:r>
      <w:r w:rsidRPr="009C08E8">
        <w:rPr>
          <w:rFonts w:asciiTheme="minorHAnsi" w:hAnsiTheme="minorHAnsi" w:cstheme="minorHAnsi"/>
          <w:color w:val="231F20"/>
        </w:rPr>
        <w:t xml:space="preserve"> sonuna kadar teslim etmeyecek ancak gözetmen</w:t>
      </w:r>
      <w:r w:rsidR="00ED30D0">
        <w:rPr>
          <w:rFonts w:asciiTheme="minorHAnsi" w:hAnsiTheme="minorHAnsi" w:cstheme="minorHAnsi"/>
          <w:color w:val="231F20"/>
        </w:rPr>
        <w:t xml:space="preserve"> öğretmen</w:t>
      </w:r>
      <w:r w:rsidRPr="009C08E8">
        <w:rPr>
          <w:rFonts w:asciiTheme="minorHAnsi" w:hAnsiTheme="minorHAnsi" w:cstheme="minorHAnsi"/>
          <w:color w:val="231F20"/>
        </w:rPr>
        <w:t xml:space="preserve"> isteği ile</w:t>
      </w:r>
      <w:r w:rsidRPr="009C08E8">
        <w:rPr>
          <w:rFonts w:asciiTheme="minorHAnsi" w:hAnsiTheme="minorHAnsi" w:cstheme="minorHAnsi"/>
          <w:color w:val="231F20"/>
          <w:spacing w:val="-13"/>
        </w:rPr>
        <w:t xml:space="preserve"> </w:t>
      </w:r>
      <w:r w:rsidRPr="009C08E8">
        <w:rPr>
          <w:rFonts w:asciiTheme="minorHAnsi" w:hAnsiTheme="minorHAnsi" w:cstheme="minorHAnsi"/>
          <w:color w:val="231F20"/>
        </w:rPr>
        <w:t>verecektir.</w:t>
      </w:r>
    </w:p>
    <w:p w:rsidR="00895F20" w:rsidRPr="009C08E8" w:rsidRDefault="00895F20" w:rsidP="00895F20">
      <w:pPr>
        <w:pStyle w:val="GvdeMetni"/>
        <w:spacing w:before="1"/>
        <w:rPr>
          <w:rFonts w:asciiTheme="minorHAnsi" w:hAnsiTheme="minorHAnsi" w:cstheme="minorHAnsi"/>
          <w:sz w:val="26"/>
        </w:rPr>
      </w:pPr>
    </w:p>
    <w:p w:rsidR="00895F20" w:rsidRPr="009C08E8" w:rsidRDefault="00895F20" w:rsidP="00895F20">
      <w:pPr>
        <w:pStyle w:val="ListeParagraf"/>
        <w:numPr>
          <w:ilvl w:val="0"/>
          <w:numId w:val="9"/>
        </w:numPr>
        <w:tabs>
          <w:tab w:val="left" w:pos="359"/>
        </w:tabs>
        <w:rPr>
          <w:rFonts w:asciiTheme="minorHAnsi" w:hAnsiTheme="minorHAnsi" w:cstheme="minorHAnsi"/>
        </w:rPr>
      </w:pPr>
      <w:r w:rsidRPr="009C08E8">
        <w:rPr>
          <w:rFonts w:asciiTheme="minorHAnsi" w:hAnsiTheme="minorHAnsi" w:cstheme="minorHAnsi"/>
          <w:color w:val="231F20"/>
        </w:rPr>
        <w:t>Sınav kâğıdının tesliminden öğrenci</w:t>
      </w:r>
      <w:r w:rsidRPr="009C08E8">
        <w:rPr>
          <w:rFonts w:asciiTheme="minorHAnsi" w:hAnsiTheme="minorHAnsi" w:cstheme="minorHAnsi"/>
          <w:color w:val="231F20"/>
          <w:spacing w:val="-13"/>
        </w:rPr>
        <w:t xml:space="preserve"> </w:t>
      </w:r>
      <w:r w:rsidRPr="009C08E8">
        <w:rPr>
          <w:rFonts w:asciiTheme="minorHAnsi" w:hAnsiTheme="minorHAnsi" w:cstheme="minorHAnsi"/>
          <w:color w:val="231F20"/>
        </w:rPr>
        <w:t>sorumludur.</w:t>
      </w:r>
    </w:p>
    <w:p w:rsidR="00895F20" w:rsidRPr="009C08E8" w:rsidRDefault="00895F20" w:rsidP="00895F20">
      <w:pPr>
        <w:pStyle w:val="GvdeMetni"/>
        <w:spacing w:before="2"/>
        <w:rPr>
          <w:rFonts w:asciiTheme="minorHAnsi" w:hAnsiTheme="minorHAnsi" w:cstheme="minorHAnsi"/>
          <w:sz w:val="30"/>
        </w:rPr>
      </w:pPr>
    </w:p>
    <w:p w:rsidR="00895F20" w:rsidRPr="009C08E8" w:rsidRDefault="00895F20" w:rsidP="00895F20">
      <w:pPr>
        <w:pStyle w:val="ListeParagraf"/>
        <w:numPr>
          <w:ilvl w:val="0"/>
          <w:numId w:val="9"/>
        </w:numPr>
        <w:tabs>
          <w:tab w:val="left" w:pos="359"/>
        </w:tabs>
        <w:spacing w:line="285" w:lineRule="auto"/>
        <w:ind w:right="98"/>
        <w:rPr>
          <w:rFonts w:asciiTheme="minorHAnsi" w:hAnsiTheme="minorHAnsi" w:cstheme="minorHAnsi"/>
        </w:rPr>
      </w:pPr>
      <w:r w:rsidRPr="009C08E8">
        <w:rPr>
          <w:rFonts w:asciiTheme="minorHAnsi" w:hAnsiTheme="minorHAnsi" w:cstheme="minorHAnsi"/>
          <w:color w:val="231F20"/>
        </w:rPr>
        <w:t>Sınav süresince öğrencinin sınav salonundan dışarı çıkmasına izin verilmeyecek, herhangi bir nedenle (olağanüstü durumlar hariç) sınav salonunu terk</w:t>
      </w:r>
      <w:r w:rsidRPr="009C08E8">
        <w:rPr>
          <w:rFonts w:asciiTheme="minorHAnsi" w:hAnsiTheme="minorHAnsi" w:cstheme="minorHAnsi"/>
          <w:color w:val="231F20"/>
          <w:spacing w:val="-14"/>
        </w:rPr>
        <w:t xml:space="preserve"> </w:t>
      </w:r>
      <w:r w:rsidRPr="009C08E8">
        <w:rPr>
          <w:rFonts w:asciiTheme="minorHAnsi" w:hAnsiTheme="minorHAnsi" w:cstheme="minorHAnsi"/>
          <w:color w:val="231F20"/>
        </w:rPr>
        <w:t>edilmeyecektir.</w:t>
      </w:r>
    </w:p>
    <w:p w:rsidR="00AC3C0E" w:rsidRDefault="00AC3C0E">
      <w:pPr>
        <w:widowControl/>
        <w:autoSpaceDE/>
        <w:autoSpaceDN/>
        <w:spacing w:after="160" w:line="259" w:lineRule="auto"/>
        <w:rPr>
          <w:rFonts w:asciiTheme="minorHAnsi" w:hAnsiTheme="minorHAnsi" w:cstheme="minorHAnsi"/>
          <w:color w:val="231F20"/>
          <w:sz w:val="20"/>
          <w:szCs w:val="20"/>
        </w:rPr>
      </w:pPr>
      <w:r>
        <w:rPr>
          <w:rFonts w:asciiTheme="minorHAnsi" w:hAnsiTheme="minorHAnsi" w:cstheme="minorHAnsi"/>
          <w:color w:val="231F20"/>
        </w:rPr>
        <w:br w:type="page"/>
      </w:r>
    </w:p>
    <w:p w:rsidR="00895F20" w:rsidRPr="009C08E8" w:rsidRDefault="00895F20" w:rsidP="00895F20">
      <w:pPr>
        <w:spacing w:before="92"/>
        <w:ind w:left="1567"/>
        <w:rPr>
          <w:rFonts w:asciiTheme="minorHAnsi" w:hAnsiTheme="minorHAnsi" w:cstheme="minorHAnsi"/>
          <w:b/>
          <w:sz w:val="26"/>
        </w:rPr>
      </w:pPr>
      <w:r w:rsidRPr="009C08E8">
        <w:rPr>
          <w:rFonts w:asciiTheme="minorHAnsi" w:hAnsiTheme="minorHAnsi" w:cstheme="minorHAnsi"/>
          <w:b/>
          <w:color w:val="231F20"/>
          <w:sz w:val="26"/>
        </w:rPr>
        <w:lastRenderedPageBreak/>
        <w:t>GÖZETMEN ÖĞRETMENLERİN YAPACAĞI İŞLEMLER</w:t>
      </w:r>
    </w:p>
    <w:p w:rsidR="00895F20" w:rsidRPr="009C08E8" w:rsidRDefault="00895F20" w:rsidP="00895F20">
      <w:pPr>
        <w:pStyle w:val="GvdeMetni"/>
        <w:spacing w:before="7"/>
        <w:rPr>
          <w:rFonts w:asciiTheme="minorHAnsi" w:hAnsiTheme="minorHAnsi" w:cstheme="minorHAnsi"/>
          <w:b/>
          <w:sz w:val="35"/>
        </w:rPr>
      </w:pPr>
    </w:p>
    <w:p w:rsidR="00895F20" w:rsidRPr="009C08E8" w:rsidRDefault="00895F20" w:rsidP="00ED30D0">
      <w:pPr>
        <w:spacing w:line="266" w:lineRule="auto"/>
        <w:ind w:left="186" w:right="186" w:firstLine="522"/>
        <w:jc w:val="both"/>
        <w:rPr>
          <w:rFonts w:asciiTheme="minorHAnsi" w:hAnsiTheme="minorHAnsi" w:cstheme="minorHAnsi"/>
        </w:rPr>
      </w:pPr>
      <w:r w:rsidRPr="009C08E8">
        <w:rPr>
          <w:rFonts w:asciiTheme="minorHAnsi" w:hAnsiTheme="minorHAnsi" w:cstheme="minorHAnsi"/>
          <w:color w:val="231F20"/>
        </w:rPr>
        <w:t xml:space="preserve">Okul müdürlüğünden görev yapacağınız salona ait </w:t>
      </w:r>
      <w:r w:rsidR="00ED30D0">
        <w:rPr>
          <w:rFonts w:asciiTheme="minorHAnsi" w:hAnsiTheme="minorHAnsi" w:cstheme="minorHAnsi"/>
          <w:color w:val="231F20"/>
        </w:rPr>
        <w:t>sınav</w:t>
      </w:r>
      <w:r w:rsidRPr="009C08E8">
        <w:rPr>
          <w:rFonts w:asciiTheme="minorHAnsi" w:hAnsiTheme="minorHAnsi" w:cstheme="minorHAnsi"/>
          <w:color w:val="231F20"/>
        </w:rPr>
        <w:t xml:space="preserve"> evraklarını alarak </w:t>
      </w:r>
      <w:r w:rsidR="00ED30D0">
        <w:rPr>
          <w:rFonts w:asciiTheme="minorHAnsi" w:hAnsiTheme="minorHAnsi" w:cstheme="minorHAnsi"/>
          <w:color w:val="231F20"/>
        </w:rPr>
        <w:t>sınav</w:t>
      </w:r>
      <w:r w:rsidRPr="009C08E8">
        <w:rPr>
          <w:rFonts w:asciiTheme="minorHAnsi" w:hAnsiTheme="minorHAnsi" w:cstheme="minorHAnsi"/>
          <w:color w:val="231F20"/>
        </w:rPr>
        <w:t xml:space="preserve"> başlama saatinden en az </w:t>
      </w:r>
      <w:r w:rsidR="00ED30D0">
        <w:rPr>
          <w:rFonts w:asciiTheme="minorHAnsi" w:hAnsiTheme="minorHAnsi" w:cstheme="minorHAnsi"/>
          <w:b/>
          <w:color w:val="231F20"/>
        </w:rPr>
        <w:t>10</w:t>
      </w:r>
      <w:r w:rsidRPr="009C08E8">
        <w:rPr>
          <w:rFonts w:asciiTheme="minorHAnsi" w:hAnsiTheme="minorHAnsi" w:cstheme="minorHAnsi"/>
          <w:b/>
          <w:color w:val="231F20"/>
        </w:rPr>
        <w:t xml:space="preserve"> dakika </w:t>
      </w:r>
      <w:r w:rsidRPr="009C08E8">
        <w:rPr>
          <w:rFonts w:asciiTheme="minorHAnsi" w:hAnsiTheme="minorHAnsi" w:cstheme="minorHAnsi"/>
          <w:color w:val="231F20"/>
        </w:rPr>
        <w:t>önce görevli olduğunuz sınıfta hazır bulununuz. Göstereceğiniz hassasiyet öğrencilerimizin sınav süresince herhangi bir hak kaybına uğramaması açısından önemlidir. Lütfen her aşama tamamlandığında onay kutularında uygun bölüme (X) işareti koyunuz.</w:t>
      </w:r>
    </w:p>
    <w:p w:rsidR="00895F20" w:rsidRPr="009C08E8" w:rsidRDefault="00895F20" w:rsidP="00895F20">
      <w:pPr>
        <w:pStyle w:val="GvdeMetni"/>
        <w:spacing w:after="1"/>
        <w:rPr>
          <w:rFonts w:asciiTheme="minorHAnsi" w:hAnsiTheme="minorHAnsi" w:cstheme="minorHAnsi"/>
          <w:sz w:val="18"/>
        </w:rPr>
      </w:pPr>
    </w:p>
    <w:tbl>
      <w:tblPr>
        <w:tblStyle w:val="TableNormal"/>
        <w:tblW w:w="0" w:type="auto"/>
        <w:tblInd w:w="126"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515"/>
        <w:gridCol w:w="6917"/>
        <w:gridCol w:w="1020"/>
        <w:gridCol w:w="1020"/>
      </w:tblGrid>
      <w:tr w:rsidR="00895F20" w:rsidRPr="00ED30D0" w:rsidTr="00753763">
        <w:trPr>
          <w:trHeight w:hRule="exact" w:val="670"/>
        </w:trPr>
        <w:tc>
          <w:tcPr>
            <w:tcW w:w="515" w:type="dxa"/>
          </w:tcPr>
          <w:p w:rsidR="00895F20" w:rsidRPr="00ED30D0" w:rsidRDefault="00895F20" w:rsidP="00753763">
            <w:pPr>
              <w:rPr>
                <w:rFonts w:asciiTheme="minorHAnsi" w:hAnsiTheme="minorHAnsi" w:cstheme="minorHAnsi"/>
                <w:lang w:val="tr-TR"/>
              </w:rPr>
            </w:pPr>
          </w:p>
        </w:tc>
        <w:tc>
          <w:tcPr>
            <w:tcW w:w="6917" w:type="dxa"/>
          </w:tcPr>
          <w:p w:rsidR="00895F20" w:rsidRPr="00ED30D0" w:rsidRDefault="00895F20" w:rsidP="00753763">
            <w:pPr>
              <w:pStyle w:val="TableParagraph"/>
              <w:spacing w:before="187"/>
              <w:ind w:left="2154"/>
              <w:rPr>
                <w:rFonts w:asciiTheme="minorHAnsi" w:hAnsiTheme="minorHAnsi" w:cstheme="minorHAnsi"/>
                <w:b/>
                <w:sz w:val="24"/>
                <w:lang w:val="tr-TR"/>
              </w:rPr>
            </w:pPr>
            <w:r w:rsidRPr="00ED30D0">
              <w:rPr>
                <w:rFonts w:asciiTheme="minorHAnsi" w:hAnsiTheme="minorHAnsi" w:cstheme="minorHAnsi"/>
                <w:b/>
                <w:color w:val="231F20"/>
                <w:sz w:val="24"/>
                <w:lang w:val="tr-TR"/>
              </w:rPr>
              <w:t>İŞLEM BASAMAKLARI</w:t>
            </w:r>
          </w:p>
        </w:tc>
        <w:tc>
          <w:tcPr>
            <w:tcW w:w="1020" w:type="dxa"/>
          </w:tcPr>
          <w:p w:rsidR="00895F20" w:rsidRPr="00ED30D0" w:rsidRDefault="00895F20" w:rsidP="00753763">
            <w:pPr>
              <w:pStyle w:val="TableParagraph"/>
              <w:spacing w:before="187"/>
              <w:ind w:left="186"/>
              <w:rPr>
                <w:rFonts w:asciiTheme="minorHAnsi" w:hAnsiTheme="minorHAnsi" w:cstheme="minorHAnsi"/>
                <w:b/>
                <w:sz w:val="24"/>
                <w:lang w:val="tr-TR"/>
              </w:rPr>
            </w:pPr>
            <w:r w:rsidRPr="00ED30D0">
              <w:rPr>
                <w:rFonts w:asciiTheme="minorHAnsi" w:hAnsiTheme="minorHAnsi" w:cstheme="minorHAnsi"/>
                <w:b/>
                <w:color w:val="231F20"/>
                <w:sz w:val="24"/>
                <w:lang w:val="tr-TR"/>
              </w:rPr>
              <w:t>EVET</w:t>
            </w:r>
          </w:p>
        </w:tc>
        <w:tc>
          <w:tcPr>
            <w:tcW w:w="1020" w:type="dxa"/>
          </w:tcPr>
          <w:p w:rsidR="00895F20" w:rsidRPr="00ED30D0" w:rsidRDefault="00895F20" w:rsidP="00753763">
            <w:pPr>
              <w:pStyle w:val="TableParagraph"/>
              <w:spacing w:before="187"/>
              <w:ind w:left="137"/>
              <w:rPr>
                <w:rFonts w:asciiTheme="minorHAnsi" w:hAnsiTheme="minorHAnsi" w:cstheme="minorHAnsi"/>
                <w:b/>
                <w:sz w:val="24"/>
                <w:lang w:val="tr-TR"/>
              </w:rPr>
            </w:pPr>
            <w:r w:rsidRPr="00ED30D0">
              <w:rPr>
                <w:rFonts w:asciiTheme="minorHAnsi" w:hAnsiTheme="minorHAnsi" w:cstheme="minorHAnsi"/>
                <w:b/>
                <w:color w:val="231F20"/>
                <w:sz w:val="24"/>
                <w:lang w:val="tr-TR"/>
              </w:rPr>
              <w:t>HAYIR</w:t>
            </w:r>
          </w:p>
        </w:tc>
      </w:tr>
      <w:tr w:rsidR="00895F20" w:rsidRPr="00ED30D0" w:rsidTr="00ED30D0">
        <w:trPr>
          <w:trHeight w:hRule="exact" w:val="584"/>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w w:val="99"/>
                <w:lang w:val="tr-TR"/>
              </w:rPr>
              <w:t>1</w:t>
            </w:r>
          </w:p>
        </w:tc>
        <w:tc>
          <w:tcPr>
            <w:tcW w:w="6917" w:type="dxa"/>
            <w:vAlign w:val="center"/>
          </w:tcPr>
          <w:p w:rsidR="00895F20" w:rsidRPr="00ED30D0" w:rsidRDefault="00895F20" w:rsidP="00753763">
            <w:pPr>
              <w:pStyle w:val="TableParagraph"/>
              <w:spacing w:before="24" w:line="249" w:lineRule="auto"/>
              <w:ind w:left="70"/>
              <w:rPr>
                <w:rFonts w:asciiTheme="minorHAnsi" w:hAnsiTheme="minorHAnsi" w:cstheme="minorHAnsi"/>
                <w:lang w:val="tr-TR"/>
              </w:rPr>
            </w:pPr>
            <w:r w:rsidRPr="00ED30D0">
              <w:rPr>
                <w:rFonts w:asciiTheme="minorHAnsi" w:hAnsiTheme="minorHAnsi" w:cstheme="minorHAnsi"/>
                <w:color w:val="231F20"/>
                <w:lang w:val="tr-TR"/>
              </w:rPr>
              <w:t xml:space="preserve">Sınav başlamadan </w:t>
            </w:r>
            <w:r w:rsidR="00ED30D0" w:rsidRPr="00ED30D0">
              <w:rPr>
                <w:rFonts w:asciiTheme="minorHAnsi" w:hAnsiTheme="minorHAnsi" w:cstheme="minorHAnsi"/>
                <w:b/>
                <w:bCs/>
                <w:color w:val="231F20"/>
                <w:lang w:val="tr-TR"/>
              </w:rPr>
              <w:t>10</w:t>
            </w:r>
            <w:r w:rsidRPr="00ED30D0">
              <w:rPr>
                <w:rFonts w:asciiTheme="minorHAnsi" w:hAnsiTheme="minorHAnsi" w:cstheme="minorHAnsi"/>
                <w:b/>
                <w:bCs/>
                <w:color w:val="231F20"/>
                <w:lang w:val="tr-TR"/>
              </w:rPr>
              <w:t xml:space="preserve"> dakika</w:t>
            </w:r>
            <w:r w:rsidRPr="00ED30D0">
              <w:rPr>
                <w:rFonts w:asciiTheme="minorHAnsi" w:hAnsiTheme="minorHAnsi" w:cstheme="minorHAnsi"/>
                <w:color w:val="231F20"/>
                <w:lang w:val="tr-TR"/>
              </w:rPr>
              <w:t xml:space="preserve"> önce sınıfta sınav hazırlıklarına başlandı.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w w:val="99"/>
                <w:lang w:val="tr-TR"/>
              </w:rPr>
              <w:t>2</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Sınav süresi öğrencilerin görebileceği şekilde tahtaya yazıldı.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w w:val="99"/>
                <w:lang w:val="tr-TR"/>
              </w:rPr>
              <w:t>3</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Sınav kuralları öğrencilere okundu.</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84"/>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lang w:val="tr-TR"/>
              </w:rPr>
              <w:t>4</w:t>
            </w:r>
          </w:p>
        </w:tc>
        <w:tc>
          <w:tcPr>
            <w:tcW w:w="6917" w:type="dxa"/>
            <w:vAlign w:val="center"/>
          </w:tcPr>
          <w:p w:rsidR="00895F20" w:rsidRPr="00ED30D0" w:rsidRDefault="00895F20" w:rsidP="00753763">
            <w:pPr>
              <w:pStyle w:val="TableParagraph"/>
              <w:spacing w:before="24" w:line="249" w:lineRule="auto"/>
              <w:ind w:left="70"/>
              <w:rPr>
                <w:rFonts w:asciiTheme="minorHAnsi" w:hAnsiTheme="minorHAnsi" w:cstheme="minorHAnsi"/>
                <w:lang w:val="tr-TR"/>
              </w:rPr>
            </w:pPr>
            <w:r w:rsidRPr="00ED30D0">
              <w:rPr>
                <w:rFonts w:asciiTheme="minorHAnsi" w:hAnsiTheme="minorHAnsi" w:cstheme="minorHAnsi"/>
                <w:color w:val="231F20"/>
                <w:lang w:val="tr-TR"/>
              </w:rPr>
              <w:t xml:space="preserve">Optik kâğıtları ve soru kitapçıkları sıraya uygun olarak </w:t>
            </w:r>
            <w:r w:rsidR="00ED30D0">
              <w:rPr>
                <w:rFonts w:asciiTheme="minorHAnsi" w:hAnsiTheme="minorHAnsi" w:cstheme="minorHAnsi"/>
                <w:color w:val="231F20"/>
                <w:lang w:val="tr-TR"/>
              </w:rPr>
              <w:t>(</w:t>
            </w:r>
            <w:r w:rsidRPr="00ED30D0">
              <w:rPr>
                <w:rFonts w:asciiTheme="minorHAnsi" w:hAnsiTheme="minorHAnsi" w:cstheme="minorHAnsi"/>
                <w:color w:val="231F20"/>
                <w:lang w:val="tr-TR"/>
              </w:rPr>
              <w:t>A-B yan yana gelmeyecek şekilde</w:t>
            </w:r>
            <w:r w:rsidR="00ED30D0">
              <w:rPr>
                <w:rFonts w:asciiTheme="minorHAnsi" w:hAnsiTheme="minorHAnsi" w:cstheme="minorHAnsi"/>
                <w:color w:val="231F20"/>
                <w:lang w:val="tr-TR"/>
              </w:rPr>
              <w:t>)</w:t>
            </w:r>
            <w:r w:rsidRPr="00ED30D0">
              <w:rPr>
                <w:rFonts w:asciiTheme="minorHAnsi" w:hAnsiTheme="minorHAnsi" w:cstheme="minorHAnsi"/>
                <w:color w:val="231F20"/>
                <w:lang w:val="tr-TR"/>
              </w:rPr>
              <w:t xml:space="preserve"> dağıtıldı.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84"/>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lang w:val="tr-TR"/>
              </w:rPr>
              <w:t>5</w:t>
            </w:r>
          </w:p>
        </w:tc>
        <w:tc>
          <w:tcPr>
            <w:tcW w:w="6917" w:type="dxa"/>
            <w:vAlign w:val="center"/>
          </w:tcPr>
          <w:p w:rsidR="00895F20" w:rsidRPr="00ED30D0" w:rsidRDefault="00895F20" w:rsidP="00753763">
            <w:pPr>
              <w:pStyle w:val="TableParagraph"/>
              <w:spacing w:before="24" w:line="249" w:lineRule="auto"/>
              <w:ind w:left="70"/>
              <w:rPr>
                <w:rFonts w:asciiTheme="minorHAnsi" w:hAnsiTheme="minorHAnsi" w:cstheme="minorHAnsi"/>
                <w:lang w:val="tr-TR"/>
              </w:rPr>
            </w:pPr>
            <w:r w:rsidRPr="00ED30D0">
              <w:rPr>
                <w:rFonts w:asciiTheme="minorHAnsi" w:hAnsiTheme="minorHAnsi" w:cstheme="minorHAnsi"/>
                <w:color w:val="231F20"/>
                <w:lang w:val="tr-TR"/>
              </w:rPr>
              <w:t>Optik kâğıdında öğrencilerin doldurması gereken yerler öğrencilere doldurtuldu.</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84"/>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w w:val="99"/>
                <w:lang w:val="tr-TR"/>
              </w:rPr>
              <w:t>6</w:t>
            </w:r>
          </w:p>
        </w:tc>
        <w:tc>
          <w:tcPr>
            <w:tcW w:w="6917" w:type="dxa"/>
            <w:vAlign w:val="center"/>
          </w:tcPr>
          <w:p w:rsidR="00895F20" w:rsidRPr="00ED30D0" w:rsidRDefault="00895F20" w:rsidP="00753763">
            <w:pPr>
              <w:pStyle w:val="TableParagraph"/>
              <w:spacing w:before="24" w:line="249" w:lineRule="auto"/>
              <w:ind w:left="70"/>
              <w:rPr>
                <w:rFonts w:asciiTheme="minorHAnsi" w:hAnsiTheme="minorHAnsi" w:cstheme="minorHAnsi"/>
                <w:sz w:val="20"/>
                <w:szCs w:val="20"/>
                <w:lang w:val="tr-TR"/>
              </w:rPr>
            </w:pPr>
            <w:r w:rsidRPr="00ED30D0">
              <w:rPr>
                <w:rFonts w:asciiTheme="minorHAnsi" w:hAnsiTheme="minorHAnsi" w:cstheme="minorHAnsi"/>
                <w:color w:val="231F20"/>
                <w:sz w:val="20"/>
                <w:szCs w:val="20"/>
                <w:lang w:val="tr-TR"/>
              </w:rPr>
              <w:t>Optik kâğıdı ve kitapçık grubu (A-B) kontrolü yapıldı, öğrencilerin cevap kâğıtlarındaki bilgilerini tam ve doğru olarak doldurduğu görüldü.</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w w:val="99"/>
                <w:lang w:val="tr-TR"/>
              </w:rPr>
              <w:t>7</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Sınav zamanında başlatıldı.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84"/>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lang w:val="tr-TR"/>
              </w:rPr>
              <w:t>8</w:t>
            </w:r>
          </w:p>
        </w:tc>
        <w:tc>
          <w:tcPr>
            <w:tcW w:w="6917" w:type="dxa"/>
            <w:vAlign w:val="center"/>
          </w:tcPr>
          <w:p w:rsidR="00895F20" w:rsidRPr="00ED30D0" w:rsidRDefault="00895F20" w:rsidP="00753763">
            <w:pPr>
              <w:pStyle w:val="TableParagraph"/>
              <w:spacing w:before="24" w:line="249" w:lineRule="auto"/>
              <w:ind w:left="70"/>
              <w:rPr>
                <w:rFonts w:asciiTheme="minorHAnsi" w:hAnsiTheme="minorHAnsi" w:cstheme="minorHAnsi"/>
                <w:lang w:val="tr-TR"/>
              </w:rPr>
            </w:pPr>
            <w:r w:rsidRPr="00ED30D0">
              <w:rPr>
                <w:rFonts w:asciiTheme="minorHAnsi" w:hAnsiTheme="minorHAnsi" w:cstheme="minorHAnsi"/>
                <w:color w:val="231F20"/>
                <w:lang w:val="tr-TR"/>
              </w:rPr>
              <w:t>Sınava girmeyen öğrenci/öğrenciler tespit edildi. Bilgileri Ek -6’ya işlendi.</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84"/>
              <w:jc w:val="right"/>
              <w:rPr>
                <w:rFonts w:asciiTheme="minorHAnsi" w:hAnsiTheme="minorHAnsi" w:cstheme="minorHAnsi"/>
                <w:lang w:val="tr-TR"/>
              </w:rPr>
            </w:pPr>
            <w:r w:rsidRPr="00ED30D0">
              <w:rPr>
                <w:rFonts w:asciiTheme="minorHAnsi" w:hAnsiTheme="minorHAnsi" w:cstheme="minorHAnsi"/>
                <w:color w:val="231F20"/>
                <w:w w:val="99"/>
                <w:lang w:val="tr-TR"/>
              </w:rPr>
              <w:t>9</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Sınav zamanında sonlandırıldı.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23"/>
              <w:jc w:val="right"/>
              <w:rPr>
                <w:rFonts w:asciiTheme="minorHAnsi" w:hAnsiTheme="minorHAnsi" w:cstheme="minorHAnsi"/>
                <w:lang w:val="tr-TR"/>
              </w:rPr>
            </w:pPr>
            <w:r w:rsidRPr="00ED30D0">
              <w:rPr>
                <w:rFonts w:asciiTheme="minorHAnsi" w:hAnsiTheme="minorHAnsi" w:cstheme="minorHAnsi"/>
                <w:color w:val="231F20"/>
                <w:w w:val="95"/>
                <w:lang w:val="tr-TR"/>
              </w:rPr>
              <w:t>10</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Optik kâğıtları toplandı, sayıldı.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47"/>
              <w:jc w:val="right"/>
              <w:rPr>
                <w:rFonts w:asciiTheme="minorHAnsi" w:hAnsiTheme="minorHAnsi" w:cstheme="minorHAnsi"/>
                <w:lang w:val="tr-TR"/>
              </w:rPr>
            </w:pPr>
            <w:r w:rsidRPr="00ED30D0">
              <w:rPr>
                <w:rFonts w:asciiTheme="minorHAnsi" w:hAnsiTheme="minorHAnsi" w:cstheme="minorHAnsi"/>
                <w:color w:val="231F20"/>
                <w:lang w:val="tr-TR"/>
              </w:rPr>
              <w:t>11</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Optik kâğıdında eksiklik varsa tutanakla imza altına alındı.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23"/>
              <w:jc w:val="right"/>
              <w:rPr>
                <w:rFonts w:asciiTheme="minorHAnsi" w:hAnsiTheme="minorHAnsi" w:cstheme="minorHAnsi"/>
                <w:lang w:val="tr-TR"/>
              </w:rPr>
            </w:pPr>
            <w:r w:rsidRPr="00ED30D0">
              <w:rPr>
                <w:rFonts w:asciiTheme="minorHAnsi" w:hAnsiTheme="minorHAnsi" w:cstheme="minorHAnsi"/>
                <w:color w:val="231F20"/>
                <w:w w:val="95"/>
                <w:lang w:val="tr-TR"/>
              </w:rPr>
              <w:t>12</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Optik cevap kâğıtları</w:t>
            </w:r>
            <w:r w:rsidR="00ED30D0">
              <w:rPr>
                <w:rFonts w:asciiTheme="minorHAnsi" w:hAnsiTheme="minorHAnsi" w:cstheme="minorHAnsi"/>
                <w:color w:val="231F20"/>
                <w:lang w:val="tr-TR"/>
              </w:rPr>
              <w:t xml:space="preserve"> ve</w:t>
            </w:r>
            <w:r w:rsidRPr="00ED30D0">
              <w:rPr>
                <w:rFonts w:asciiTheme="minorHAnsi" w:hAnsiTheme="minorHAnsi" w:cstheme="minorHAnsi"/>
                <w:color w:val="231F20"/>
                <w:lang w:val="tr-TR"/>
              </w:rPr>
              <w:t xml:space="preserve"> tutanaklar toplandı.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67"/>
        </w:trPr>
        <w:tc>
          <w:tcPr>
            <w:tcW w:w="515" w:type="dxa"/>
            <w:vAlign w:val="center"/>
          </w:tcPr>
          <w:p w:rsidR="00895F20" w:rsidRPr="00ED30D0" w:rsidRDefault="00895F20" w:rsidP="00753763">
            <w:pPr>
              <w:pStyle w:val="TableParagraph"/>
              <w:spacing w:before="24"/>
              <w:ind w:right="123"/>
              <w:jc w:val="right"/>
              <w:rPr>
                <w:rFonts w:asciiTheme="minorHAnsi" w:hAnsiTheme="minorHAnsi" w:cstheme="minorHAnsi"/>
                <w:lang w:val="tr-TR"/>
              </w:rPr>
            </w:pPr>
            <w:r w:rsidRPr="00ED30D0">
              <w:rPr>
                <w:rFonts w:asciiTheme="minorHAnsi" w:hAnsiTheme="minorHAnsi" w:cstheme="minorHAnsi"/>
                <w:color w:val="231F20"/>
                <w:w w:val="95"/>
                <w:lang w:val="tr-TR"/>
              </w:rPr>
              <w:t>13</w:t>
            </w:r>
          </w:p>
        </w:tc>
        <w:tc>
          <w:tcPr>
            <w:tcW w:w="6917" w:type="dxa"/>
            <w:vAlign w:val="center"/>
          </w:tcPr>
          <w:p w:rsidR="00895F20" w:rsidRPr="00ED30D0" w:rsidRDefault="00895F20" w:rsidP="00753763">
            <w:pPr>
              <w:pStyle w:val="TableParagraph"/>
              <w:spacing w:before="24"/>
              <w:ind w:left="70"/>
              <w:rPr>
                <w:rFonts w:asciiTheme="minorHAnsi" w:hAnsiTheme="minorHAnsi" w:cstheme="minorHAnsi"/>
                <w:lang w:val="tr-TR"/>
              </w:rPr>
            </w:pPr>
            <w:r w:rsidRPr="00ED30D0">
              <w:rPr>
                <w:rFonts w:asciiTheme="minorHAnsi" w:hAnsiTheme="minorHAnsi" w:cstheme="minorHAnsi"/>
                <w:color w:val="231F20"/>
                <w:lang w:val="tr-TR"/>
              </w:rPr>
              <w:t>Sınav süresince hiçbir öğrenci dışarı çıkarılmadı.</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r w:rsidR="00895F20" w:rsidRPr="00ED30D0" w:rsidTr="00ED30D0">
        <w:trPr>
          <w:trHeight w:hRule="exact" w:val="584"/>
        </w:trPr>
        <w:tc>
          <w:tcPr>
            <w:tcW w:w="515" w:type="dxa"/>
            <w:vAlign w:val="center"/>
          </w:tcPr>
          <w:p w:rsidR="00895F20" w:rsidRPr="00ED30D0" w:rsidRDefault="00895F20" w:rsidP="00753763">
            <w:pPr>
              <w:pStyle w:val="TableParagraph"/>
              <w:spacing w:before="24"/>
              <w:ind w:right="123"/>
              <w:jc w:val="right"/>
              <w:rPr>
                <w:rFonts w:asciiTheme="minorHAnsi" w:hAnsiTheme="minorHAnsi" w:cstheme="minorHAnsi"/>
                <w:lang w:val="tr-TR"/>
              </w:rPr>
            </w:pPr>
            <w:r w:rsidRPr="00ED30D0">
              <w:rPr>
                <w:rFonts w:asciiTheme="minorHAnsi" w:hAnsiTheme="minorHAnsi" w:cstheme="minorHAnsi"/>
                <w:color w:val="231F20"/>
                <w:w w:val="95"/>
                <w:lang w:val="tr-TR"/>
              </w:rPr>
              <w:t>14</w:t>
            </w:r>
          </w:p>
        </w:tc>
        <w:tc>
          <w:tcPr>
            <w:tcW w:w="6917" w:type="dxa"/>
            <w:vAlign w:val="center"/>
          </w:tcPr>
          <w:p w:rsidR="00895F20" w:rsidRPr="00ED30D0" w:rsidRDefault="00895F20" w:rsidP="00753763">
            <w:pPr>
              <w:pStyle w:val="TableParagraph"/>
              <w:spacing w:before="24" w:line="249" w:lineRule="auto"/>
              <w:ind w:left="70"/>
              <w:rPr>
                <w:rFonts w:asciiTheme="minorHAnsi" w:hAnsiTheme="minorHAnsi" w:cstheme="minorHAnsi"/>
                <w:lang w:val="tr-TR"/>
              </w:rPr>
            </w:pPr>
            <w:r w:rsidRPr="00ED30D0">
              <w:rPr>
                <w:rFonts w:asciiTheme="minorHAnsi" w:hAnsiTheme="minorHAnsi" w:cstheme="minorHAnsi"/>
                <w:color w:val="231F20"/>
                <w:lang w:val="tr-TR"/>
              </w:rPr>
              <w:t>Öğrenci cevap kâğıtları ve tutanaklar (varsa) eksiksiz olarak idareye teslim edildi.</w:t>
            </w:r>
          </w:p>
        </w:tc>
        <w:tc>
          <w:tcPr>
            <w:tcW w:w="1020" w:type="dxa"/>
          </w:tcPr>
          <w:p w:rsidR="00895F20" w:rsidRPr="00ED30D0" w:rsidRDefault="00895F20" w:rsidP="00753763">
            <w:pPr>
              <w:rPr>
                <w:rFonts w:asciiTheme="minorHAnsi" w:hAnsiTheme="minorHAnsi" w:cstheme="minorHAnsi"/>
                <w:lang w:val="tr-TR"/>
              </w:rPr>
            </w:pPr>
          </w:p>
        </w:tc>
        <w:tc>
          <w:tcPr>
            <w:tcW w:w="1020" w:type="dxa"/>
          </w:tcPr>
          <w:p w:rsidR="00895F20" w:rsidRPr="00ED30D0" w:rsidRDefault="00895F20" w:rsidP="00753763">
            <w:pPr>
              <w:rPr>
                <w:rFonts w:asciiTheme="minorHAnsi" w:hAnsiTheme="minorHAnsi" w:cstheme="minorHAnsi"/>
                <w:lang w:val="tr-TR"/>
              </w:rPr>
            </w:pPr>
          </w:p>
        </w:tc>
      </w:tr>
    </w:tbl>
    <w:p w:rsidR="00895F20" w:rsidRPr="009C08E8" w:rsidRDefault="00895F20" w:rsidP="00895F20">
      <w:pPr>
        <w:pStyle w:val="GvdeMetni"/>
        <w:rPr>
          <w:rFonts w:asciiTheme="minorHAnsi" w:hAnsiTheme="minorHAnsi" w:cstheme="minorHAnsi"/>
        </w:rPr>
      </w:pPr>
    </w:p>
    <w:p w:rsidR="00895F20" w:rsidRPr="009C08E8" w:rsidRDefault="00895F20" w:rsidP="00895F20">
      <w:pPr>
        <w:pStyle w:val="GvdeMetni"/>
        <w:rPr>
          <w:rFonts w:asciiTheme="minorHAnsi" w:hAnsiTheme="minorHAnsi" w:cstheme="minorHAnsi"/>
        </w:rPr>
      </w:pPr>
    </w:p>
    <w:p w:rsidR="00895F20" w:rsidRPr="009C08E8" w:rsidRDefault="00895F20" w:rsidP="00895F20">
      <w:pPr>
        <w:pStyle w:val="GvdeMetni"/>
        <w:spacing w:before="4" w:after="1"/>
        <w:rPr>
          <w:rFonts w:asciiTheme="minorHAnsi" w:hAnsiTheme="minorHAnsi" w:cstheme="minorHAnsi"/>
          <w:sz w:val="17"/>
        </w:rPr>
      </w:pPr>
    </w:p>
    <w:tbl>
      <w:tblPr>
        <w:tblStyle w:val="TableNormal"/>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1510"/>
        <w:gridCol w:w="3408"/>
        <w:gridCol w:w="1108"/>
        <w:gridCol w:w="3469"/>
      </w:tblGrid>
      <w:tr w:rsidR="00895F20" w:rsidRPr="009C08E8" w:rsidTr="00753763">
        <w:trPr>
          <w:trHeight w:hRule="exact" w:val="567"/>
        </w:trPr>
        <w:tc>
          <w:tcPr>
            <w:tcW w:w="9494" w:type="dxa"/>
            <w:gridSpan w:val="4"/>
          </w:tcPr>
          <w:p w:rsidR="00895F20" w:rsidRPr="009C08E8" w:rsidRDefault="00895F20" w:rsidP="00753763">
            <w:pPr>
              <w:pStyle w:val="TableParagraph"/>
              <w:spacing w:before="147"/>
              <w:ind w:left="70"/>
              <w:rPr>
                <w:rFonts w:asciiTheme="minorHAnsi" w:hAnsiTheme="minorHAnsi" w:cstheme="minorHAnsi"/>
                <w:b/>
              </w:rPr>
            </w:pPr>
            <w:r w:rsidRPr="009C08E8">
              <w:rPr>
                <w:rFonts w:asciiTheme="minorHAnsi" w:hAnsiTheme="minorHAnsi" w:cstheme="minorHAnsi"/>
                <w:b/>
                <w:color w:val="231F20"/>
              </w:rPr>
              <w:t>Gözetmen Öğretmenin</w:t>
            </w:r>
          </w:p>
        </w:tc>
      </w:tr>
      <w:tr w:rsidR="00895F20" w:rsidRPr="009C08E8" w:rsidTr="00753763">
        <w:trPr>
          <w:trHeight w:hRule="exact" w:val="567"/>
        </w:trPr>
        <w:tc>
          <w:tcPr>
            <w:tcW w:w="1510" w:type="dxa"/>
            <w:tcBorders>
              <w:right w:val="nil"/>
            </w:tcBorders>
          </w:tcPr>
          <w:p w:rsidR="00895F20" w:rsidRPr="009C08E8" w:rsidRDefault="00895F20" w:rsidP="00753763">
            <w:pPr>
              <w:pStyle w:val="TableParagraph"/>
              <w:spacing w:before="147"/>
              <w:ind w:left="70"/>
              <w:rPr>
                <w:rFonts w:asciiTheme="minorHAnsi" w:hAnsiTheme="minorHAnsi" w:cstheme="minorHAnsi"/>
                <w:b/>
              </w:rPr>
            </w:pPr>
            <w:r w:rsidRPr="009C08E8">
              <w:rPr>
                <w:rFonts w:asciiTheme="minorHAnsi" w:hAnsiTheme="minorHAnsi" w:cstheme="minorHAnsi"/>
                <w:b/>
                <w:color w:val="231F20"/>
              </w:rPr>
              <w:t>Adı, Soyadı</w:t>
            </w:r>
          </w:p>
        </w:tc>
        <w:tc>
          <w:tcPr>
            <w:tcW w:w="3408" w:type="dxa"/>
            <w:tcBorders>
              <w:left w:val="nil"/>
            </w:tcBorders>
          </w:tcPr>
          <w:p w:rsidR="00895F20" w:rsidRPr="009C08E8" w:rsidRDefault="00895F20" w:rsidP="00753763">
            <w:pPr>
              <w:pStyle w:val="TableParagraph"/>
              <w:spacing w:before="147"/>
              <w:ind w:left="232"/>
              <w:rPr>
                <w:rFonts w:asciiTheme="minorHAnsi" w:hAnsiTheme="minorHAnsi" w:cstheme="minorHAnsi"/>
                <w:b/>
              </w:rPr>
            </w:pPr>
            <w:r w:rsidRPr="009C08E8">
              <w:rPr>
                <w:rFonts w:asciiTheme="minorHAnsi" w:hAnsiTheme="minorHAnsi" w:cstheme="minorHAnsi"/>
                <w:b/>
                <w:color w:val="231F20"/>
                <w:w w:val="99"/>
              </w:rPr>
              <w:t>:</w:t>
            </w:r>
          </w:p>
        </w:tc>
        <w:tc>
          <w:tcPr>
            <w:tcW w:w="1108" w:type="dxa"/>
            <w:tcBorders>
              <w:right w:val="nil"/>
            </w:tcBorders>
          </w:tcPr>
          <w:p w:rsidR="00895F20" w:rsidRPr="009C08E8" w:rsidRDefault="00895F20" w:rsidP="00753763">
            <w:pPr>
              <w:pStyle w:val="TableParagraph"/>
              <w:spacing w:before="147"/>
              <w:ind w:left="70"/>
              <w:rPr>
                <w:rFonts w:asciiTheme="minorHAnsi" w:hAnsiTheme="minorHAnsi" w:cstheme="minorHAnsi"/>
                <w:b/>
              </w:rPr>
            </w:pPr>
            <w:r w:rsidRPr="009C08E8">
              <w:rPr>
                <w:rFonts w:asciiTheme="minorHAnsi" w:hAnsiTheme="minorHAnsi" w:cstheme="minorHAnsi"/>
                <w:b/>
                <w:color w:val="231F20"/>
              </w:rPr>
              <w:t>İmzası</w:t>
            </w:r>
          </w:p>
        </w:tc>
        <w:tc>
          <w:tcPr>
            <w:tcW w:w="3469" w:type="dxa"/>
            <w:tcBorders>
              <w:left w:val="nil"/>
            </w:tcBorders>
          </w:tcPr>
          <w:p w:rsidR="00895F20" w:rsidRDefault="00895F20" w:rsidP="00753763">
            <w:pPr>
              <w:pStyle w:val="TableParagraph"/>
              <w:spacing w:before="147"/>
              <w:ind w:left="355"/>
              <w:rPr>
                <w:rFonts w:asciiTheme="minorHAnsi" w:hAnsiTheme="minorHAnsi" w:cstheme="minorHAnsi"/>
                <w:b/>
                <w:color w:val="231F20"/>
                <w:w w:val="99"/>
              </w:rPr>
            </w:pPr>
            <w:r w:rsidRPr="009C08E8">
              <w:rPr>
                <w:rFonts w:asciiTheme="minorHAnsi" w:hAnsiTheme="minorHAnsi" w:cstheme="minorHAnsi"/>
                <w:b/>
                <w:color w:val="231F20"/>
                <w:w w:val="99"/>
              </w:rPr>
              <w:t>:</w:t>
            </w:r>
          </w:p>
          <w:p w:rsidR="00895F20" w:rsidRPr="000C25B2" w:rsidRDefault="00895F20" w:rsidP="00753763"/>
          <w:p w:rsidR="00895F20" w:rsidRPr="000C25B2" w:rsidRDefault="00895F20" w:rsidP="00753763"/>
          <w:p w:rsidR="00895F20" w:rsidRPr="000C25B2" w:rsidRDefault="00895F20" w:rsidP="00753763"/>
          <w:p w:rsidR="00895F20" w:rsidRDefault="00895F20" w:rsidP="00753763">
            <w:pPr>
              <w:rPr>
                <w:rFonts w:asciiTheme="minorHAnsi" w:hAnsiTheme="minorHAnsi" w:cstheme="minorHAnsi"/>
                <w:b/>
                <w:color w:val="231F20"/>
                <w:w w:val="99"/>
              </w:rPr>
            </w:pPr>
          </w:p>
          <w:p w:rsidR="00895F20" w:rsidRPr="000C25B2" w:rsidRDefault="00895F20" w:rsidP="00753763">
            <w:pPr>
              <w:tabs>
                <w:tab w:val="left" w:pos="910"/>
              </w:tabs>
            </w:pPr>
            <w:r>
              <w:tab/>
            </w:r>
          </w:p>
        </w:tc>
      </w:tr>
    </w:tbl>
    <w:p w:rsidR="00AC3C0E" w:rsidRDefault="00AC3C0E">
      <w:pPr>
        <w:widowControl/>
        <w:autoSpaceDE/>
        <w:autoSpaceDN/>
        <w:spacing w:after="160" w:line="259" w:lineRule="auto"/>
        <w:rPr>
          <w:rFonts w:asciiTheme="minorHAnsi" w:hAnsiTheme="minorHAnsi" w:cstheme="minorHAnsi"/>
          <w:color w:val="231F20"/>
          <w:sz w:val="20"/>
          <w:szCs w:val="20"/>
        </w:rPr>
      </w:pPr>
      <w:r>
        <w:rPr>
          <w:rFonts w:asciiTheme="minorHAnsi" w:hAnsiTheme="minorHAnsi" w:cstheme="minorHAnsi"/>
          <w:color w:val="231F20"/>
        </w:rPr>
        <w:br w:type="page"/>
      </w:r>
    </w:p>
    <w:tbl>
      <w:tblPr>
        <w:tblW w:w="9450" w:type="dxa"/>
        <w:tblCellMar>
          <w:left w:w="70" w:type="dxa"/>
          <w:right w:w="70" w:type="dxa"/>
        </w:tblCellMar>
        <w:tblLook w:val="04A0" w:firstRow="1" w:lastRow="0" w:firstColumn="1" w:lastColumn="0" w:noHBand="0" w:noVBand="1"/>
      </w:tblPr>
      <w:tblGrid>
        <w:gridCol w:w="665"/>
        <w:gridCol w:w="1311"/>
        <w:gridCol w:w="1584"/>
        <w:gridCol w:w="1605"/>
        <w:gridCol w:w="2269"/>
        <w:gridCol w:w="2016"/>
      </w:tblGrid>
      <w:tr w:rsidR="00A04E65" w:rsidRPr="00A04E65" w:rsidTr="00A04E65">
        <w:trPr>
          <w:trHeight w:val="271"/>
        </w:trPr>
        <w:tc>
          <w:tcPr>
            <w:tcW w:w="665"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4"/>
                <w:szCs w:val="24"/>
                <w:lang w:eastAsia="tr-TR"/>
              </w:rPr>
            </w:pPr>
          </w:p>
        </w:tc>
        <w:tc>
          <w:tcPr>
            <w:tcW w:w="1310"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1604"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2269"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2015" w:type="dxa"/>
            <w:tcBorders>
              <w:top w:val="nil"/>
              <w:left w:val="nil"/>
              <w:bottom w:val="nil"/>
              <w:right w:val="nil"/>
            </w:tcBorders>
            <w:shd w:val="clear" w:color="auto" w:fill="auto"/>
            <w:noWrap/>
            <w:vAlign w:val="bottom"/>
            <w:hideMark/>
          </w:tcPr>
          <w:p w:rsidR="00A04E65" w:rsidRPr="00A04E65" w:rsidRDefault="00A04E65" w:rsidP="00C31DC9">
            <w:pPr>
              <w:widowControl/>
              <w:autoSpaceDE/>
              <w:autoSpaceDN/>
              <w:rPr>
                <w:rFonts w:eastAsia="Times New Roman"/>
                <w:b/>
                <w:bCs/>
                <w:color w:val="000000"/>
                <w:lang w:eastAsia="tr-TR"/>
              </w:rPr>
            </w:pPr>
          </w:p>
        </w:tc>
      </w:tr>
      <w:tr w:rsidR="00A04E65" w:rsidRPr="00A04E65" w:rsidTr="00A04E65">
        <w:trPr>
          <w:trHeight w:val="271"/>
        </w:trPr>
        <w:tc>
          <w:tcPr>
            <w:tcW w:w="9450" w:type="dxa"/>
            <w:gridSpan w:val="6"/>
            <w:tcBorders>
              <w:top w:val="nil"/>
              <w:left w:val="nil"/>
              <w:bottom w:val="nil"/>
              <w:right w:val="nil"/>
            </w:tcBorders>
            <w:shd w:val="clear" w:color="auto" w:fill="auto"/>
            <w:noWrap/>
            <w:vAlign w:val="bottom"/>
            <w:hideMark/>
          </w:tcPr>
          <w:p w:rsidR="00A04E65" w:rsidRPr="00A04E65" w:rsidRDefault="00A04E65" w:rsidP="00A04E65">
            <w:pPr>
              <w:widowControl/>
              <w:autoSpaceDE/>
              <w:autoSpaceDN/>
              <w:jc w:val="center"/>
              <w:rPr>
                <w:rFonts w:eastAsia="Times New Roman"/>
                <w:b/>
                <w:bCs/>
                <w:color w:val="000000"/>
                <w:lang w:eastAsia="tr-TR"/>
              </w:rPr>
            </w:pPr>
            <w:r w:rsidRPr="00A04E65">
              <w:rPr>
                <w:rFonts w:eastAsia="Times New Roman"/>
                <w:b/>
                <w:bCs/>
                <w:color w:val="000000"/>
                <w:lang w:eastAsia="tr-TR"/>
              </w:rPr>
              <w:t>SINAVA GİRMEYEN ÖĞRENCİLERİN TESPİT BELGESİ</w:t>
            </w:r>
          </w:p>
        </w:tc>
      </w:tr>
      <w:tr w:rsidR="00A04E65" w:rsidRPr="00A04E65" w:rsidTr="00A04E65">
        <w:trPr>
          <w:trHeight w:val="271"/>
        </w:trPr>
        <w:tc>
          <w:tcPr>
            <w:tcW w:w="665"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jc w:val="center"/>
              <w:rPr>
                <w:rFonts w:eastAsia="Times New Roman"/>
                <w:b/>
                <w:bCs/>
                <w:color w:val="000000"/>
                <w:lang w:eastAsia="tr-TR"/>
              </w:rPr>
            </w:pPr>
          </w:p>
        </w:tc>
        <w:tc>
          <w:tcPr>
            <w:tcW w:w="1310"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1604"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2269"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2015"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r>
      <w:tr w:rsidR="00A04E65" w:rsidRPr="00A04E65" w:rsidTr="00A04E65">
        <w:trPr>
          <w:trHeight w:val="502"/>
        </w:trPr>
        <w:tc>
          <w:tcPr>
            <w:tcW w:w="9450" w:type="dxa"/>
            <w:gridSpan w:val="6"/>
            <w:tcBorders>
              <w:top w:val="single" w:sz="8" w:space="0" w:color="231F20"/>
              <w:left w:val="single" w:sz="8" w:space="0" w:color="231F20"/>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jc w:val="center"/>
              <w:rPr>
                <w:rFonts w:eastAsia="Times New Roman"/>
                <w:b/>
                <w:bCs/>
                <w:color w:val="231F20"/>
                <w:sz w:val="26"/>
                <w:szCs w:val="26"/>
                <w:lang w:eastAsia="tr-TR"/>
              </w:rPr>
            </w:pPr>
            <w:r w:rsidRPr="00A04E65">
              <w:rPr>
                <w:rFonts w:eastAsia="Times New Roman"/>
                <w:b/>
                <w:bCs/>
                <w:color w:val="231F20"/>
                <w:sz w:val="26"/>
                <w:szCs w:val="26"/>
                <w:lang w:eastAsia="tr-TR"/>
              </w:rPr>
              <w:t>İZLEME VE DEĞERLENDİRME SINAV BİLGİLERİ</w:t>
            </w:r>
          </w:p>
        </w:tc>
      </w:tr>
      <w:tr w:rsidR="00A04E65" w:rsidRPr="00A04E65" w:rsidTr="00A04E65">
        <w:trPr>
          <w:trHeight w:val="393"/>
        </w:trPr>
        <w:tc>
          <w:tcPr>
            <w:tcW w:w="1976" w:type="dxa"/>
            <w:gridSpan w:val="2"/>
            <w:vMerge w:val="restart"/>
            <w:tcBorders>
              <w:top w:val="single" w:sz="4" w:space="0" w:color="231F20"/>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jc w:val="center"/>
              <w:rPr>
                <w:rFonts w:eastAsia="Times New Roman"/>
                <w:b/>
                <w:bCs/>
                <w:color w:val="231F20"/>
                <w:lang w:eastAsia="tr-TR"/>
              </w:rPr>
            </w:pPr>
            <w:r w:rsidRPr="00A04E65">
              <w:rPr>
                <w:rFonts w:eastAsia="Times New Roman"/>
                <w:b/>
                <w:bCs/>
                <w:color w:val="231F20"/>
                <w:lang w:eastAsia="tr-TR"/>
              </w:rPr>
              <w:t>Sınıfı/Şube</w:t>
            </w:r>
          </w:p>
        </w:tc>
        <w:tc>
          <w:tcPr>
            <w:tcW w:w="3189" w:type="dxa"/>
            <w:gridSpan w:val="2"/>
            <w:vMerge w:val="restart"/>
            <w:tcBorders>
              <w:top w:val="single" w:sz="4" w:space="0" w:color="231F20"/>
              <w:left w:val="single" w:sz="4"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jc w:val="center"/>
              <w:rPr>
                <w:rFonts w:eastAsia="Times New Roman"/>
                <w:b/>
                <w:bCs/>
                <w:color w:val="000000"/>
                <w:lang w:eastAsia="tr-TR"/>
              </w:rPr>
            </w:pPr>
            <w:r w:rsidRPr="00A04E65">
              <w:rPr>
                <w:rFonts w:eastAsia="Times New Roman"/>
                <w:b/>
                <w:bCs/>
                <w:color w:val="000000"/>
                <w:lang w:eastAsia="tr-TR"/>
              </w:rPr>
              <w:t> </w:t>
            </w:r>
          </w:p>
        </w:tc>
        <w:tc>
          <w:tcPr>
            <w:tcW w:w="2269" w:type="dxa"/>
            <w:tcBorders>
              <w:top w:val="nil"/>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b/>
                <w:bCs/>
                <w:color w:val="231F20"/>
                <w:lang w:eastAsia="tr-TR"/>
              </w:rPr>
            </w:pPr>
            <w:r w:rsidRPr="00A04E65">
              <w:rPr>
                <w:rFonts w:eastAsia="Times New Roman"/>
                <w:b/>
                <w:bCs/>
                <w:color w:val="231F20"/>
                <w:lang w:eastAsia="tr-TR"/>
              </w:rPr>
              <w:t>Sınav Tarihi</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393"/>
        </w:trPr>
        <w:tc>
          <w:tcPr>
            <w:tcW w:w="1976" w:type="dxa"/>
            <w:gridSpan w:val="2"/>
            <w:vMerge/>
            <w:tcBorders>
              <w:top w:val="single" w:sz="4" w:space="0" w:color="231F20"/>
              <w:left w:val="single" w:sz="8" w:space="0" w:color="231F20"/>
              <w:bottom w:val="single" w:sz="4" w:space="0" w:color="231F20"/>
              <w:right w:val="single" w:sz="4" w:space="0" w:color="231F20"/>
            </w:tcBorders>
            <w:vAlign w:val="center"/>
            <w:hideMark/>
          </w:tcPr>
          <w:p w:rsidR="00A04E65" w:rsidRPr="00A04E65" w:rsidRDefault="00A04E65" w:rsidP="00A04E65">
            <w:pPr>
              <w:widowControl/>
              <w:autoSpaceDE/>
              <w:autoSpaceDN/>
              <w:rPr>
                <w:rFonts w:eastAsia="Times New Roman"/>
                <w:b/>
                <w:bCs/>
                <w:color w:val="231F20"/>
                <w:lang w:eastAsia="tr-TR"/>
              </w:rPr>
            </w:pPr>
          </w:p>
        </w:tc>
        <w:tc>
          <w:tcPr>
            <w:tcW w:w="3189" w:type="dxa"/>
            <w:gridSpan w:val="2"/>
            <w:vMerge/>
            <w:tcBorders>
              <w:top w:val="single" w:sz="4" w:space="0" w:color="231F20"/>
              <w:left w:val="single" w:sz="4" w:space="0" w:color="231F20"/>
              <w:bottom w:val="single" w:sz="4" w:space="0" w:color="231F20"/>
              <w:right w:val="single" w:sz="4" w:space="0" w:color="231F20"/>
            </w:tcBorders>
            <w:vAlign w:val="center"/>
            <w:hideMark/>
          </w:tcPr>
          <w:p w:rsidR="00A04E65" w:rsidRPr="00A04E65" w:rsidRDefault="00A04E65" w:rsidP="00A04E65">
            <w:pPr>
              <w:widowControl/>
              <w:autoSpaceDE/>
              <w:autoSpaceDN/>
              <w:rPr>
                <w:rFonts w:eastAsia="Times New Roman"/>
                <w:b/>
                <w:bCs/>
                <w:color w:val="000000"/>
                <w:lang w:eastAsia="tr-TR"/>
              </w:rPr>
            </w:pPr>
          </w:p>
        </w:tc>
        <w:tc>
          <w:tcPr>
            <w:tcW w:w="2269" w:type="dxa"/>
            <w:tcBorders>
              <w:top w:val="nil"/>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b/>
                <w:bCs/>
                <w:color w:val="231F20"/>
                <w:lang w:eastAsia="tr-TR"/>
              </w:rPr>
            </w:pPr>
            <w:r w:rsidRPr="00A04E65">
              <w:rPr>
                <w:rFonts w:eastAsia="Times New Roman"/>
                <w:b/>
                <w:bCs/>
                <w:color w:val="231F20"/>
                <w:lang w:eastAsia="tr-TR"/>
              </w:rPr>
              <w:t>Sınav Saati</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638"/>
        </w:trPr>
        <w:tc>
          <w:tcPr>
            <w:tcW w:w="9450" w:type="dxa"/>
            <w:gridSpan w:val="6"/>
            <w:tcBorders>
              <w:top w:val="single" w:sz="4" w:space="0" w:color="231F20"/>
              <w:left w:val="single" w:sz="8" w:space="0" w:color="231F20"/>
              <w:bottom w:val="single" w:sz="4" w:space="0" w:color="231F20"/>
              <w:right w:val="single" w:sz="8" w:space="0" w:color="231F20"/>
            </w:tcBorders>
            <w:shd w:val="clear" w:color="auto" w:fill="auto"/>
            <w:vAlign w:val="center"/>
            <w:hideMark/>
          </w:tcPr>
          <w:p w:rsidR="00A04E65" w:rsidRPr="00A04E65" w:rsidRDefault="00A04E65" w:rsidP="00E47DD4">
            <w:pPr>
              <w:widowControl/>
              <w:autoSpaceDE/>
              <w:autoSpaceDN/>
              <w:jc w:val="center"/>
              <w:rPr>
                <w:rFonts w:eastAsia="Times New Roman"/>
                <w:b/>
                <w:bCs/>
                <w:color w:val="231F20"/>
                <w:sz w:val="26"/>
                <w:szCs w:val="26"/>
                <w:lang w:eastAsia="tr-TR"/>
              </w:rPr>
            </w:pPr>
            <w:r w:rsidRPr="00A04E65">
              <w:rPr>
                <w:rFonts w:eastAsia="Times New Roman"/>
                <w:b/>
                <w:bCs/>
                <w:color w:val="231F20"/>
                <w:sz w:val="26"/>
                <w:szCs w:val="26"/>
                <w:lang w:eastAsia="tr-TR"/>
              </w:rPr>
              <w:t>GİRMEYEN ÖĞRENCİLERİN BİLGİLERİ</w:t>
            </w:r>
          </w:p>
        </w:tc>
      </w:tr>
      <w:tr w:rsidR="00A04E65" w:rsidRPr="00A04E65" w:rsidTr="00A04E65">
        <w:trPr>
          <w:trHeight w:val="271"/>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b/>
                <w:bCs/>
                <w:color w:val="231F20"/>
                <w:lang w:eastAsia="tr-TR"/>
              </w:rPr>
            </w:pPr>
            <w:r w:rsidRPr="00A04E65">
              <w:rPr>
                <w:rFonts w:eastAsia="Times New Roman"/>
                <w:b/>
                <w:bCs/>
                <w:color w:val="231F20"/>
                <w:lang w:eastAsia="tr-TR"/>
              </w:rPr>
              <w:t>S.No</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b/>
                <w:bCs/>
                <w:color w:val="231F20"/>
                <w:lang w:eastAsia="tr-TR"/>
              </w:rPr>
            </w:pPr>
            <w:r w:rsidRPr="00A04E65">
              <w:rPr>
                <w:rFonts w:eastAsia="Times New Roman"/>
                <w:b/>
                <w:bCs/>
                <w:color w:val="231F20"/>
                <w:lang w:eastAsia="tr-TR"/>
              </w:rPr>
              <w:t>Öğrencinin Adı Soyadı</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b/>
                <w:bCs/>
                <w:color w:val="231F20"/>
                <w:lang w:eastAsia="tr-TR"/>
              </w:rPr>
            </w:pPr>
            <w:r w:rsidRPr="00A04E65">
              <w:rPr>
                <w:rFonts w:eastAsia="Times New Roman"/>
                <w:b/>
                <w:bCs/>
                <w:color w:val="231F20"/>
                <w:lang w:eastAsia="tr-TR"/>
              </w:rPr>
              <w:t>Numarası</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4"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4"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502"/>
        </w:trPr>
        <w:tc>
          <w:tcPr>
            <w:tcW w:w="665" w:type="dxa"/>
            <w:tcBorders>
              <w:top w:val="nil"/>
              <w:left w:val="single" w:sz="8" w:space="0" w:color="231F20"/>
              <w:bottom w:val="single" w:sz="8"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6769" w:type="dxa"/>
            <w:gridSpan w:val="4"/>
            <w:tcBorders>
              <w:top w:val="single" w:sz="4" w:space="0" w:color="231F20"/>
              <w:left w:val="nil"/>
              <w:bottom w:val="single" w:sz="8" w:space="0" w:color="231F20"/>
              <w:right w:val="single" w:sz="4"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c>
          <w:tcPr>
            <w:tcW w:w="2015" w:type="dxa"/>
            <w:tcBorders>
              <w:top w:val="nil"/>
              <w:left w:val="nil"/>
              <w:bottom w:val="single" w:sz="8" w:space="0" w:color="231F20"/>
              <w:right w:val="single" w:sz="8" w:space="0" w:color="231F20"/>
            </w:tcBorders>
            <w:shd w:val="clear" w:color="auto" w:fill="auto"/>
            <w:vAlign w:val="center"/>
            <w:hideMark/>
          </w:tcPr>
          <w:p w:rsidR="00A04E65" w:rsidRPr="00A04E65" w:rsidRDefault="00A04E65" w:rsidP="00A04E65">
            <w:pPr>
              <w:widowControl/>
              <w:autoSpaceDE/>
              <w:autoSpaceDN/>
              <w:rPr>
                <w:rFonts w:eastAsia="Times New Roman"/>
                <w:color w:val="000000"/>
                <w:lang w:eastAsia="tr-TR"/>
              </w:rPr>
            </w:pPr>
            <w:r w:rsidRPr="00A04E65">
              <w:rPr>
                <w:rFonts w:eastAsia="Times New Roman"/>
                <w:color w:val="000000"/>
                <w:lang w:eastAsia="tr-TR"/>
              </w:rPr>
              <w:t> </w:t>
            </w:r>
          </w:p>
        </w:tc>
      </w:tr>
      <w:tr w:rsidR="00A04E65" w:rsidRPr="00A04E65" w:rsidTr="00A04E65">
        <w:trPr>
          <w:trHeight w:val="801"/>
        </w:trPr>
        <w:tc>
          <w:tcPr>
            <w:tcW w:w="665"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eastAsia="Times New Roman"/>
                <w:color w:val="000000"/>
                <w:lang w:eastAsia="tr-TR"/>
              </w:rPr>
            </w:pPr>
          </w:p>
        </w:tc>
        <w:tc>
          <w:tcPr>
            <w:tcW w:w="1310"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1584"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1604"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2269"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c>
          <w:tcPr>
            <w:tcW w:w="2015" w:type="dxa"/>
            <w:tcBorders>
              <w:top w:val="nil"/>
              <w:left w:val="nil"/>
              <w:bottom w:val="nil"/>
              <w:right w:val="nil"/>
            </w:tcBorders>
            <w:shd w:val="clear" w:color="auto" w:fill="auto"/>
            <w:noWrap/>
            <w:vAlign w:val="bottom"/>
            <w:hideMark/>
          </w:tcPr>
          <w:p w:rsidR="00A04E65" w:rsidRPr="00A04E65" w:rsidRDefault="00A04E65" w:rsidP="00A04E65">
            <w:pPr>
              <w:widowControl/>
              <w:autoSpaceDE/>
              <w:autoSpaceDN/>
              <w:rPr>
                <w:rFonts w:ascii="Times New Roman" w:eastAsia="Times New Roman" w:hAnsi="Times New Roman" w:cs="Times New Roman"/>
                <w:sz w:val="20"/>
                <w:szCs w:val="20"/>
                <w:lang w:eastAsia="tr-TR"/>
              </w:rPr>
            </w:pPr>
          </w:p>
        </w:tc>
      </w:tr>
      <w:tr w:rsidR="00A04E65" w:rsidRPr="00A04E65" w:rsidTr="00A04E65">
        <w:trPr>
          <w:trHeight w:val="624"/>
        </w:trPr>
        <w:tc>
          <w:tcPr>
            <w:tcW w:w="9450" w:type="dxa"/>
            <w:gridSpan w:val="6"/>
            <w:tcBorders>
              <w:top w:val="single" w:sz="4" w:space="0" w:color="231F20"/>
              <w:left w:val="single" w:sz="4" w:space="0" w:color="231F20"/>
              <w:bottom w:val="nil"/>
              <w:right w:val="single" w:sz="4" w:space="0" w:color="231F20"/>
            </w:tcBorders>
            <w:shd w:val="clear" w:color="auto" w:fill="auto"/>
            <w:vAlign w:val="center"/>
            <w:hideMark/>
          </w:tcPr>
          <w:p w:rsidR="00A04E65" w:rsidRPr="00A04E65" w:rsidRDefault="00A04E65" w:rsidP="00A04E65">
            <w:pPr>
              <w:widowControl/>
              <w:autoSpaceDE/>
              <w:autoSpaceDN/>
              <w:jc w:val="center"/>
              <w:rPr>
                <w:rFonts w:eastAsia="Times New Roman"/>
                <w:b/>
                <w:bCs/>
                <w:color w:val="231F20"/>
                <w:lang w:eastAsia="tr-TR"/>
              </w:rPr>
            </w:pPr>
            <w:r w:rsidRPr="00A04E65">
              <w:rPr>
                <w:rFonts w:eastAsia="Times New Roman"/>
                <w:b/>
                <w:bCs/>
                <w:color w:val="231F20"/>
                <w:lang w:eastAsia="tr-TR"/>
              </w:rPr>
              <w:t>. . . / . . .  / 201</w:t>
            </w:r>
            <w:r>
              <w:rPr>
                <w:rFonts w:eastAsia="Times New Roman"/>
                <w:b/>
                <w:bCs/>
                <w:color w:val="231F20"/>
                <w:lang w:eastAsia="tr-TR"/>
              </w:rPr>
              <w:t>9</w:t>
            </w:r>
          </w:p>
        </w:tc>
      </w:tr>
      <w:tr w:rsidR="00A04E65" w:rsidRPr="00A04E65" w:rsidTr="00A04E65">
        <w:trPr>
          <w:trHeight w:val="624"/>
        </w:trPr>
        <w:tc>
          <w:tcPr>
            <w:tcW w:w="9450" w:type="dxa"/>
            <w:gridSpan w:val="6"/>
            <w:tcBorders>
              <w:top w:val="nil"/>
              <w:left w:val="single" w:sz="4" w:space="0" w:color="231F20"/>
              <w:bottom w:val="single" w:sz="4" w:space="0" w:color="231F20"/>
              <w:right w:val="single" w:sz="4" w:space="0" w:color="231F20"/>
            </w:tcBorders>
            <w:shd w:val="clear" w:color="auto" w:fill="auto"/>
            <w:vAlign w:val="center"/>
            <w:hideMark/>
          </w:tcPr>
          <w:p w:rsidR="00AD6B90" w:rsidRDefault="00AD6B90" w:rsidP="00A04E65">
            <w:pPr>
              <w:widowControl/>
              <w:autoSpaceDE/>
              <w:autoSpaceDN/>
              <w:jc w:val="center"/>
              <w:rPr>
                <w:rFonts w:eastAsia="Times New Roman"/>
                <w:b/>
                <w:bCs/>
                <w:color w:val="231F20"/>
                <w:lang w:eastAsia="tr-TR"/>
              </w:rPr>
            </w:pPr>
          </w:p>
          <w:p w:rsidR="00AD6B90" w:rsidRDefault="00AD6B90" w:rsidP="00A04E65">
            <w:pPr>
              <w:widowControl/>
              <w:autoSpaceDE/>
              <w:autoSpaceDN/>
              <w:jc w:val="center"/>
              <w:rPr>
                <w:rFonts w:eastAsia="Times New Roman"/>
                <w:b/>
                <w:bCs/>
                <w:color w:val="231F20"/>
                <w:lang w:eastAsia="tr-TR"/>
              </w:rPr>
            </w:pPr>
            <w:r>
              <w:rPr>
                <w:rFonts w:eastAsia="Times New Roman"/>
                <w:b/>
                <w:bCs/>
                <w:color w:val="231F20"/>
                <w:lang w:eastAsia="tr-TR"/>
              </w:rPr>
              <w:t>…………………………………….</w:t>
            </w:r>
          </w:p>
          <w:p w:rsidR="00A04E65" w:rsidRDefault="00A04E65" w:rsidP="00A04E65">
            <w:pPr>
              <w:widowControl/>
              <w:autoSpaceDE/>
              <w:autoSpaceDN/>
              <w:jc w:val="center"/>
              <w:rPr>
                <w:rFonts w:eastAsia="Times New Roman"/>
                <w:b/>
                <w:bCs/>
                <w:color w:val="231F20"/>
                <w:lang w:eastAsia="tr-TR"/>
              </w:rPr>
            </w:pPr>
            <w:r>
              <w:rPr>
                <w:rFonts w:eastAsia="Times New Roman"/>
                <w:b/>
                <w:bCs/>
                <w:color w:val="231F20"/>
                <w:lang w:eastAsia="tr-TR"/>
              </w:rPr>
              <w:t>Gözetmen Öğretmen</w:t>
            </w:r>
          </w:p>
          <w:p w:rsidR="00AD6B90" w:rsidRPr="00A04E65" w:rsidRDefault="00AD6B90" w:rsidP="00A04E65">
            <w:pPr>
              <w:widowControl/>
              <w:autoSpaceDE/>
              <w:autoSpaceDN/>
              <w:jc w:val="center"/>
              <w:rPr>
                <w:rFonts w:eastAsia="Times New Roman"/>
                <w:b/>
                <w:bCs/>
                <w:color w:val="231F20"/>
                <w:lang w:eastAsia="tr-TR"/>
              </w:rPr>
            </w:pPr>
          </w:p>
        </w:tc>
      </w:tr>
    </w:tbl>
    <w:p w:rsidR="00AC3C0E" w:rsidRDefault="00AC3C0E">
      <w:pPr>
        <w:widowControl/>
        <w:autoSpaceDE/>
        <w:autoSpaceDN/>
        <w:spacing w:after="160" w:line="259" w:lineRule="auto"/>
        <w:rPr>
          <w:rFonts w:asciiTheme="minorHAnsi" w:hAnsiTheme="minorHAnsi" w:cstheme="minorHAnsi"/>
          <w:color w:val="231F20"/>
          <w:sz w:val="20"/>
          <w:szCs w:val="20"/>
        </w:rPr>
      </w:pPr>
    </w:p>
    <w:sectPr w:rsidR="00AC3C0E" w:rsidSect="00E56BCC">
      <w:headerReference w:type="default" r:id="rId7"/>
      <w:headerReference w:type="first" r:id="rId8"/>
      <w:pgSz w:w="11906" w:h="16838"/>
      <w:pgMar w:top="1417" w:right="1417" w:bottom="1417" w:left="1417" w:header="708" w:footer="708"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5A4A" w:rsidRDefault="00BC5A4A" w:rsidP="00880867">
      <w:r>
        <w:separator/>
      </w:r>
    </w:p>
  </w:endnote>
  <w:endnote w:type="continuationSeparator" w:id="0">
    <w:p w:rsidR="00BC5A4A" w:rsidRDefault="00BC5A4A" w:rsidP="0088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5A4A" w:rsidRDefault="00BC5A4A" w:rsidP="00880867">
      <w:r>
        <w:separator/>
      </w:r>
    </w:p>
  </w:footnote>
  <w:footnote w:type="continuationSeparator" w:id="0">
    <w:p w:rsidR="00BC5A4A" w:rsidRDefault="00BC5A4A" w:rsidP="00880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CC" w:rsidRPr="00EC1FC0" w:rsidRDefault="00EC1FC0" w:rsidP="00EC1FC0">
    <w:pPr>
      <w:jc w:val="right"/>
      <w:rPr>
        <w:rFonts w:asciiTheme="minorHAnsi" w:eastAsiaTheme="majorEastAsia" w:hAnsiTheme="minorHAnsi" w:cstheme="majorBidi"/>
        <w:b/>
        <w:sz w:val="28"/>
        <w:szCs w:val="28"/>
      </w:rPr>
    </w:pPr>
    <w:r w:rsidRPr="00EC1FC0">
      <w:rPr>
        <w:rFonts w:asciiTheme="minorHAnsi" w:hAnsiTheme="minorHAnsi"/>
        <w:b/>
        <w:sz w:val="28"/>
        <w:szCs w:val="28"/>
      </w:rPr>
      <w:t>EK-</w:t>
    </w:r>
    <w:sdt>
      <w:sdtPr>
        <w:rPr>
          <w:rFonts w:asciiTheme="minorHAnsi" w:eastAsiaTheme="majorEastAsia" w:hAnsiTheme="minorHAnsi" w:cstheme="majorBidi"/>
          <w:b/>
          <w:sz w:val="28"/>
          <w:szCs w:val="28"/>
        </w:rPr>
        <w:id w:val="525681304"/>
      </w:sdtPr>
      <w:sdtContent>
        <w:sdt>
          <w:sdtPr>
            <w:rPr>
              <w:rFonts w:asciiTheme="minorHAnsi" w:eastAsiaTheme="majorEastAsia" w:hAnsiTheme="minorHAnsi" w:cstheme="majorBidi"/>
              <w:b/>
              <w:sz w:val="28"/>
              <w:szCs w:val="28"/>
            </w:rPr>
            <w:id w:val="362023343"/>
          </w:sdtPr>
          <w:sdtContent>
            <w:r w:rsidRPr="00EC1FC0">
              <w:rPr>
                <w:rFonts w:asciiTheme="minorHAnsi" w:eastAsiaTheme="minorEastAsia" w:hAnsiTheme="minorHAnsi" w:cs="Times New Roman"/>
                <w:b/>
                <w:sz w:val="28"/>
                <w:szCs w:val="28"/>
              </w:rPr>
              <w:fldChar w:fldCharType="begin"/>
            </w:r>
            <w:r w:rsidRPr="00EC1FC0">
              <w:rPr>
                <w:rFonts w:asciiTheme="minorHAnsi" w:hAnsiTheme="minorHAnsi"/>
                <w:b/>
                <w:sz w:val="28"/>
                <w:szCs w:val="28"/>
              </w:rPr>
              <w:instrText>PAGE   \* MERGEFORMAT</w:instrText>
            </w:r>
            <w:r w:rsidRPr="00EC1FC0">
              <w:rPr>
                <w:rFonts w:asciiTheme="minorHAnsi" w:eastAsiaTheme="minorEastAsia" w:hAnsiTheme="minorHAnsi" w:cs="Times New Roman"/>
                <w:b/>
                <w:sz w:val="28"/>
                <w:szCs w:val="28"/>
              </w:rPr>
              <w:fldChar w:fldCharType="separate"/>
            </w:r>
            <w:r w:rsidRPr="00EC1FC0">
              <w:rPr>
                <w:rFonts w:asciiTheme="minorHAnsi" w:eastAsiaTheme="majorEastAsia" w:hAnsiTheme="minorHAnsi" w:cstheme="majorBidi"/>
                <w:b/>
                <w:noProof/>
                <w:sz w:val="28"/>
                <w:szCs w:val="28"/>
              </w:rPr>
              <w:t>6</w:t>
            </w:r>
            <w:r w:rsidRPr="00EC1FC0">
              <w:rPr>
                <w:rFonts w:asciiTheme="minorHAnsi" w:eastAsiaTheme="majorEastAsia" w:hAnsiTheme="minorHAnsi" w:cstheme="majorBidi"/>
                <w:b/>
                <w:sz w:val="28"/>
                <w:szCs w:val="28"/>
              </w:rPr>
              <w:fldChar w:fldCharType="end"/>
            </w:r>
          </w:sdtContent>
        </w:sdt>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BCC" w:rsidRPr="00EC1FC0" w:rsidRDefault="00EC1FC0" w:rsidP="00EC1FC0">
    <w:pPr>
      <w:jc w:val="right"/>
      <w:rPr>
        <w:rFonts w:asciiTheme="minorHAnsi" w:eastAsiaTheme="majorEastAsia" w:hAnsiTheme="minorHAnsi" w:cstheme="majorBidi"/>
        <w:b/>
        <w:sz w:val="28"/>
        <w:szCs w:val="28"/>
      </w:rPr>
    </w:pPr>
    <w:r w:rsidRPr="00EC1FC0">
      <w:rPr>
        <w:rFonts w:asciiTheme="minorHAnsi" w:hAnsiTheme="minorHAnsi"/>
        <w:b/>
        <w:sz w:val="28"/>
        <w:szCs w:val="28"/>
      </w:rPr>
      <w:t>EK-</w:t>
    </w:r>
    <w:sdt>
      <w:sdtPr>
        <w:rPr>
          <w:rFonts w:asciiTheme="minorHAnsi" w:eastAsiaTheme="majorEastAsia" w:hAnsiTheme="minorHAnsi" w:cstheme="majorBidi"/>
          <w:b/>
          <w:sz w:val="28"/>
          <w:szCs w:val="28"/>
        </w:rPr>
        <w:id w:val="-999964318"/>
      </w:sdtPr>
      <w:sdtContent>
        <w:sdt>
          <w:sdtPr>
            <w:rPr>
              <w:rFonts w:asciiTheme="minorHAnsi" w:eastAsiaTheme="majorEastAsia" w:hAnsiTheme="minorHAnsi" w:cstheme="majorBidi"/>
              <w:b/>
              <w:sz w:val="28"/>
              <w:szCs w:val="28"/>
            </w:rPr>
            <w:id w:val="574478829"/>
          </w:sdtPr>
          <w:sdtContent>
            <w:r w:rsidRPr="00EC1FC0">
              <w:rPr>
                <w:rFonts w:asciiTheme="minorHAnsi" w:eastAsiaTheme="minorEastAsia" w:hAnsiTheme="minorHAnsi" w:cs="Times New Roman"/>
                <w:b/>
                <w:sz w:val="28"/>
                <w:szCs w:val="28"/>
              </w:rPr>
              <w:fldChar w:fldCharType="begin"/>
            </w:r>
            <w:r w:rsidRPr="00EC1FC0">
              <w:rPr>
                <w:rFonts w:asciiTheme="minorHAnsi" w:hAnsiTheme="minorHAnsi"/>
                <w:b/>
                <w:sz w:val="28"/>
                <w:szCs w:val="28"/>
              </w:rPr>
              <w:instrText>PAGE   \* MERGEFORMAT</w:instrText>
            </w:r>
            <w:r w:rsidRPr="00EC1FC0">
              <w:rPr>
                <w:rFonts w:asciiTheme="minorHAnsi" w:eastAsiaTheme="minorEastAsia" w:hAnsiTheme="minorHAnsi" w:cs="Times New Roman"/>
                <w:b/>
                <w:sz w:val="28"/>
                <w:szCs w:val="28"/>
              </w:rPr>
              <w:fldChar w:fldCharType="separate"/>
            </w:r>
            <w:r w:rsidRPr="00EC1FC0">
              <w:rPr>
                <w:rFonts w:asciiTheme="minorHAnsi" w:eastAsiaTheme="majorEastAsia" w:hAnsiTheme="minorHAnsi" w:cstheme="majorBidi"/>
                <w:b/>
                <w:noProof/>
                <w:sz w:val="28"/>
                <w:szCs w:val="28"/>
              </w:rPr>
              <w:t>3</w:t>
            </w:r>
            <w:r w:rsidRPr="00EC1FC0">
              <w:rPr>
                <w:rFonts w:asciiTheme="minorHAnsi" w:eastAsiaTheme="majorEastAsia" w:hAnsiTheme="minorHAnsi" w:cstheme="majorBidi"/>
                <w:b/>
                <w:sz w:val="28"/>
                <w:szCs w:val="28"/>
              </w:rPr>
              <w:fldChar w:fldCharType="end"/>
            </w:r>
          </w:sdtContent>
        </w:sdt>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765D"/>
    <w:multiLevelType w:val="hybridMultilevel"/>
    <w:tmpl w:val="5BA2B4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E863FF"/>
    <w:multiLevelType w:val="hybridMultilevel"/>
    <w:tmpl w:val="FDFEC53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B9F5C94"/>
    <w:multiLevelType w:val="hybridMultilevel"/>
    <w:tmpl w:val="C87243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F371A4"/>
    <w:multiLevelType w:val="hybridMultilevel"/>
    <w:tmpl w:val="E918BAD2"/>
    <w:lvl w:ilvl="0" w:tplc="AE28E4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4671EB"/>
    <w:multiLevelType w:val="hybridMultilevel"/>
    <w:tmpl w:val="2744AF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5D3CD8"/>
    <w:multiLevelType w:val="hybridMultilevel"/>
    <w:tmpl w:val="BBC04D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DED275C"/>
    <w:multiLevelType w:val="hybridMultilevel"/>
    <w:tmpl w:val="656E94C2"/>
    <w:lvl w:ilvl="0" w:tplc="20280B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78C4289"/>
    <w:multiLevelType w:val="hybridMultilevel"/>
    <w:tmpl w:val="86F84154"/>
    <w:lvl w:ilvl="0" w:tplc="F8CA1974">
      <w:start w:val="1"/>
      <w:numFmt w:val="upperLetter"/>
      <w:lvlText w:val="%1."/>
      <w:lvlJc w:val="left"/>
      <w:pPr>
        <w:ind w:left="1103" w:hanging="384"/>
      </w:pPr>
      <w:rPr>
        <w:rFonts w:ascii="Arial" w:eastAsia="Arial" w:hAnsi="Arial" w:cs="Arial" w:hint="default"/>
        <w:b/>
        <w:bCs/>
        <w:color w:val="231F20"/>
        <w:spacing w:val="-17"/>
        <w:w w:val="100"/>
        <w:sz w:val="30"/>
        <w:szCs w:val="30"/>
      </w:rPr>
    </w:lvl>
    <w:lvl w:ilvl="1" w:tplc="006A5BB0">
      <w:numFmt w:val="bullet"/>
      <w:lvlText w:val="•"/>
      <w:lvlJc w:val="left"/>
      <w:pPr>
        <w:ind w:left="2180" w:hanging="384"/>
      </w:pPr>
      <w:rPr>
        <w:rFonts w:hint="default"/>
      </w:rPr>
    </w:lvl>
    <w:lvl w:ilvl="2" w:tplc="FDD80B0E">
      <w:numFmt w:val="bullet"/>
      <w:lvlText w:val="•"/>
      <w:lvlJc w:val="left"/>
      <w:pPr>
        <w:ind w:left="3261" w:hanging="384"/>
      </w:pPr>
      <w:rPr>
        <w:rFonts w:hint="default"/>
      </w:rPr>
    </w:lvl>
    <w:lvl w:ilvl="3" w:tplc="8F342D88">
      <w:numFmt w:val="bullet"/>
      <w:lvlText w:val="•"/>
      <w:lvlJc w:val="left"/>
      <w:pPr>
        <w:ind w:left="4341" w:hanging="384"/>
      </w:pPr>
      <w:rPr>
        <w:rFonts w:hint="default"/>
      </w:rPr>
    </w:lvl>
    <w:lvl w:ilvl="4" w:tplc="43C67EC8">
      <w:numFmt w:val="bullet"/>
      <w:lvlText w:val="•"/>
      <w:lvlJc w:val="left"/>
      <w:pPr>
        <w:ind w:left="5422" w:hanging="384"/>
      </w:pPr>
      <w:rPr>
        <w:rFonts w:hint="default"/>
      </w:rPr>
    </w:lvl>
    <w:lvl w:ilvl="5" w:tplc="2586F1D4">
      <w:numFmt w:val="bullet"/>
      <w:lvlText w:val="•"/>
      <w:lvlJc w:val="left"/>
      <w:pPr>
        <w:ind w:left="6502" w:hanging="384"/>
      </w:pPr>
      <w:rPr>
        <w:rFonts w:hint="default"/>
      </w:rPr>
    </w:lvl>
    <w:lvl w:ilvl="6" w:tplc="0D282BBA">
      <w:numFmt w:val="bullet"/>
      <w:lvlText w:val="•"/>
      <w:lvlJc w:val="left"/>
      <w:pPr>
        <w:ind w:left="7583" w:hanging="384"/>
      </w:pPr>
      <w:rPr>
        <w:rFonts w:hint="default"/>
      </w:rPr>
    </w:lvl>
    <w:lvl w:ilvl="7" w:tplc="00C62A26">
      <w:numFmt w:val="bullet"/>
      <w:lvlText w:val="•"/>
      <w:lvlJc w:val="left"/>
      <w:pPr>
        <w:ind w:left="8663" w:hanging="384"/>
      </w:pPr>
      <w:rPr>
        <w:rFonts w:hint="default"/>
      </w:rPr>
    </w:lvl>
    <w:lvl w:ilvl="8" w:tplc="72689B14">
      <w:numFmt w:val="bullet"/>
      <w:lvlText w:val="•"/>
      <w:lvlJc w:val="left"/>
      <w:pPr>
        <w:ind w:left="9744" w:hanging="384"/>
      </w:pPr>
      <w:rPr>
        <w:rFonts w:hint="default"/>
      </w:rPr>
    </w:lvl>
  </w:abstractNum>
  <w:abstractNum w:abstractNumId="8" w15:restartNumberingAfterBreak="0">
    <w:nsid w:val="4B611B42"/>
    <w:multiLevelType w:val="hybridMultilevel"/>
    <w:tmpl w:val="B52CEDF8"/>
    <w:lvl w:ilvl="0" w:tplc="2FC89B68">
      <w:start w:val="1"/>
      <w:numFmt w:val="decimal"/>
      <w:lvlText w:val="%1."/>
      <w:lvlJc w:val="left"/>
      <w:pPr>
        <w:ind w:left="720" w:hanging="360"/>
      </w:pPr>
      <w:rPr>
        <w:rFonts w:ascii="Arial" w:eastAsia="Arial" w:hAnsi="Arial" w:cs="Arial" w:hint="default"/>
        <w:b/>
        <w:bCs/>
        <w:color w:val="231F20"/>
        <w:spacing w:val="-11"/>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8D7204"/>
    <w:multiLevelType w:val="hybridMultilevel"/>
    <w:tmpl w:val="ABECE8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611BC4"/>
    <w:multiLevelType w:val="hybridMultilevel"/>
    <w:tmpl w:val="CD6050D4"/>
    <w:lvl w:ilvl="0" w:tplc="2FC89B68">
      <w:start w:val="1"/>
      <w:numFmt w:val="decimal"/>
      <w:lvlText w:val="%1."/>
      <w:lvlJc w:val="left"/>
      <w:pPr>
        <w:ind w:left="720" w:hanging="360"/>
      </w:pPr>
      <w:rPr>
        <w:rFonts w:ascii="Arial" w:eastAsia="Arial" w:hAnsi="Arial" w:cs="Arial" w:hint="default"/>
        <w:b/>
        <w:bCs/>
        <w:color w:val="231F20"/>
        <w:spacing w:val="-11"/>
        <w:w w:val="99"/>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2"/>
  </w:num>
  <w:num w:numId="5">
    <w:abstractNumId w:val="5"/>
  </w:num>
  <w:num w:numId="6">
    <w:abstractNumId w:val="4"/>
  </w:num>
  <w:num w:numId="7">
    <w:abstractNumId w:val="1"/>
  </w:num>
  <w:num w:numId="8">
    <w:abstractNumId w:val="8"/>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67"/>
    <w:rsid w:val="00002FA5"/>
    <w:rsid w:val="000938B6"/>
    <w:rsid w:val="0012786B"/>
    <w:rsid w:val="00141B4E"/>
    <w:rsid w:val="001B19A7"/>
    <w:rsid w:val="00567AD2"/>
    <w:rsid w:val="00834CF4"/>
    <w:rsid w:val="00880867"/>
    <w:rsid w:val="00892FB5"/>
    <w:rsid w:val="00895F20"/>
    <w:rsid w:val="008D2E89"/>
    <w:rsid w:val="00A04E65"/>
    <w:rsid w:val="00A80D50"/>
    <w:rsid w:val="00AC3C0E"/>
    <w:rsid w:val="00AD6B90"/>
    <w:rsid w:val="00B01C09"/>
    <w:rsid w:val="00BC5A4A"/>
    <w:rsid w:val="00C31DC9"/>
    <w:rsid w:val="00C77759"/>
    <w:rsid w:val="00CB4AE1"/>
    <w:rsid w:val="00CF561C"/>
    <w:rsid w:val="00D537B6"/>
    <w:rsid w:val="00D57D3D"/>
    <w:rsid w:val="00E47DD4"/>
    <w:rsid w:val="00E56BCC"/>
    <w:rsid w:val="00E97381"/>
    <w:rsid w:val="00EB2774"/>
    <w:rsid w:val="00EC1FC0"/>
    <w:rsid w:val="00ED30D0"/>
    <w:rsid w:val="00F017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80D58BA-2DE6-469C-82B1-DAC3C193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867"/>
    <w:pPr>
      <w:widowControl w:val="0"/>
      <w:autoSpaceDE w:val="0"/>
      <w:autoSpaceDN w:val="0"/>
      <w:spacing w:after="0" w:line="240" w:lineRule="auto"/>
    </w:pPr>
    <w:rPr>
      <w:rFonts w:ascii="Arial" w:eastAsia="Arial" w:hAnsi="Arial" w:cs="Arial"/>
    </w:rPr>
  </w:style>
  <w:style w:type="paragraph" w:styleId="Balk1">
    <w:name w:val="heading 1"/>
    <w:basedOn w:val="Normal"/>
    <w:link w:val="Balk1Char"/>
    <w:uiPriority w:val="9"/>
    <w:qFormat/>
    <w:rsid w:val="00880867"/>
    <w:pPr>
      <w:ind w:left="20"/>
      <w:jc w:val="both"/>
      <w:outlineLvl w:val="0"/>
    </w:pPr>
    <w:rPr>
      <w:b/>
      <w:bCs/>
      <w:sz w:val="30"/>
      <w:szCs w:val="30"/>
    </w:rPr>
  </w:style>
  <w:style w:type="paragraph" w:styleId="Balk2">
    <w:name w:val="heading 2"/>
    <w:basedOn w:val="Normal"/>
    <w:next w:val="Normal"/>
    <w:link w:val="Balk2Char"/>
    <w:uiPriority w:val="9"/>
    <w:semiHidden/>
    <w:unhideWhenUsed/>
    <w:qFormat/>
    <w:rsid w:val="00895F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880867"/>
    <w:rPr>
      <w:sz w:val="20"/>
      <w:szCs w:val="20"/>
    </w:rPr>
  </w:style>
  <w:style w:type="character" w:customStyle="1" w:styleId="GvdeMetniChar">
    <w:name w:val="Gövde Metni Char"/>
    <w:basedOn w:val="VarsaylanParagrafYazTipi"/>
    <w:link w:val="GvdeMetni"/>
    <w:uiPriority w:val="1"/>
    <w:rsid w:val="00880867"/>
    <w:rPr>
      <w:rFonts w:ascii="Arial" w:eastAsia="Arial" w:hAnsi="Arial" w:cs="Arial"/>
      <w:sz w:val="20"/>
      <w:szCs w:val="20"/>
    </w:rPr>
  </w:style>
  <w:style w:type="character" w:customStyle="1" w:styleId="Balk1Char">
    <w:name w:val="Başlık 1 Char"/>
    <w:basedOn w:val="VarsaylanParagrafYazTipi"/>
    <w:link w:val="Balk1"/>
    <w:uiPriority w:val="9"/>
    <w:rsid w:val="00880867"/>
    <w:rPr>
      <w:rFonts w:ascii="Arial" w:eastAsia="Arial" w:hAnsi="Arial" w:cs="Arial"/>
      <w:b/>
      <w:bCs/>
      <w:sz w:val="30"/>
      <w:szCs w:val="30"/>
    </w:rPr>
  </w:style>
  <w:style w:type="paragraph" w:styleId="ListeParagraf">
    <w:name w:val="List Paragraph"/>
    <w:basedOn w:val="Normal"/>
    <w:uiPriority w:val="1"/>
    <w:qFormat/>
    <w:rsid w:val="00880867"/>
    <w:pPr>
      <w:ind w:left="720"/>
      <w:jc w:val="both"/>
    </w:pPr>
  </w:style>
  <w:style w:type="paragraph" w:styleId="stbilgi">
    <w:name w:val="header"/>
    <w:basedOn w:val="Normal"/>
    <w:link w:val="stbilgiChar"/>
    <w:uiPriority w:val="99"/>
    <w:unhideWhenUsed/>
    <w:rsid w:val="00880867"/>
    <w:pPr>
      <w:tabs>
        <w:tab w:val="center" w:pos="4536"/>
        <w:tab w:val="right" w:pos="9072"/>
      </w:tabs>
    </w:pPr>
  </w:style>
  <w:style w:type="character" w:customStyle="1" w:styleId="stbilgiChar">
    <w:name w:val="Üstbilgi Char"/>
    <w:basedOn w:val="VarsaylanParagrafYazTipi"/>
    <w:link w:val="stbilgi"/>
    <w:uiPriority w:val="99"/>
    <w:rsid w:val="00880867"/>
    <w:rPr>
      <w:rFonts w:ascii="Arial" w:eastAsia="Arial" w:hAnsi="Arial" w:cs="Arial"/>
    </w:rPr>
  </w:style>
  <w:style w:type="paragraph" w:styleId="Altbilgi">
    <w:name w:val="footer"/>
    <w:basedOn w:val="Normal"/>
    <w:link w:val="AltbilgiChar"/>
    <w:uiPriority w:val="99"/>
    <w:unhideWhenUsed/>
    <w:rsid w:val="00880867"/>
    <w:pPr>
      <w:tabs>
        <w:tab w:val="center" w:pos="4536"/>
        <w:tab w:val="right" w:pos="9072"/>
      </w:tabs>
    </w:pPr>
  </w:style>
  <w:style w:type="character" w:customStyle="1" w:styleId="AltbilgiChar">
    <w:name w:val="Altbilgi Char"/>
    <w:basedOn w:val="VarsaylanParagrafYazTipi"/>
    <w:link w:val="Altbilgi"/>
    <w:uiPriority w:val="99"/>
    <w:rsid w:val="00880867"/>
    <w:rPr>
      <w:rFonts w:ascii="Arial" w:eastAsia="Arial" w:hAnsi="Arial" w:cs="Arial"/>
    </w:rPr>
  </w:style>
  <w:style w:type="character" w:customStyle="1" w:styleId="Balk2Char">
    <w:name w:val="Başlık 2 Char"/>
    <w:basedOn w:val="VarsaylanParagrafYazTipi"/>
    <w:link w:val="Balk2"/>
    <w:uiPriority w:val="9"/>
    <w:semiHidden/>
    <w:rsid w:val="00895F20"/>
    <w:rPr>
      <w:rFonts w:asciiTheme="majorHAnsi" w:eastAsiaTheme="majorEastAsia" w:hAnsiTheme="majorHAnsi" w:cstheme="majorBidi"/>
      <w:color w:val="2F5496" w:themeColor="accent1" w:themeShade="BF"/>
      <w:sz w:val="26"/>
      <w:szCs w:val="26"/>
    </w:rPr>
  </w:style>
  <w:style w:type="table" w:customStyle="1" w:styleId="TableNormal">
    <w:name w:val="Table Normal"/>
    <w:uiPriority w:val="2"/>
    <w:semiHidden/>
    <w:unhideWhenUsed/>
    <w:qFormat/>
    <w:rsid w:val="00895F2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95F20"/>
    <w:pPr>
      <w:spacing w:before="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85494">
      <w:bodyDiv w:val="1"/>
      <w:marLeft w:val="0"/>
      <w:marRight w:val="0"/>
      <w:marTop w:val="0"/>
      <w:marBottom w:val="0"/>
      <w:divBdr>
        <w:top w:val="none" w:sz="0" w:space="0" w:color="auto"/>
        <w:left w:val="none" w:sz="0" w:space="0" w:color="auto"/>
        <w:bottom w:val="none" w:sz="0" w:space="0" w:color="auto"/>
        <w:right w:val="none" w:sz="0" w:space="0" w:color="auto"/>
      </w:divBdr>
    </w:div>
    <w:div w:id="15403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4</Pages>
  <Words>639</Words>
  <Characters>3645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Eyüplü Ilkögretim Okulu</dc:creator>
  <cp:keywords/>
  <dc:description/>
  <cp:lastModifiedBy>SerkanAKSU01</cp:lastModifiedBy>
  <cp:revision>15</cp:revision>
  <dcterms:created xsi:type="dcterms:W3CDTF">2019-10-16T13:41:00Z</dcterms:created>
  <dcterms:modified xsi:type="dcterms:W3CDTF">2019-10-18T12:08:00Z</dcterms:modified>
</cp:coreProperties>
</file>